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490190F9" w:rsidR="00F72F4F" w:rsidRDefault="00510297" w:rsidP="00F72F4F">
      <w:pPr>
        <w:pStyle w:val="CH"/>
      </w:pPr>
      <w:bookmarkStart w:id="0" w:name="historyclause"/>
      <w:r w:rsidRPr="006073EA">
        <w:t>3GPP RAN WG</w:t>
      </w:r>
      <w:r>
        <w:t>4</w:t>
      </w:r>
      <w:r w:rsidRPr="006073EA">
        <w:t xml:space="preserve"> Meeting #</w:t>
      </w:r>
      <w:r>
        <w:t>1</w:t>
      </w:r>
      <w:r w:rsidR="00CC3FFD">
        <w:t>10</w:t>
      </w:r>
      <w:r w:rsidR="00F72F4F">
        <w:tab/>
      </w:r>
      <w:r w:rsidR="00F72F4F">
        <w:tab/>
      </w:r>
      <w:r w:rsidR="00A26286" w:rsidRPr="00A26286">
        <w:t>R4-2400191</w:t>
      </w:r>
    </w:p>
    <w:p w14:paraId="4A8CACC6" w14:textId="6E806514" w:rsidR="00F72F4F" w:rsidRPr="00FD166F" w:rsidRDefault="00CC3FFD" w:rsidP="00F72F4F">
      <w:pPr>
        <w:pStyle w:val="CH"/>
        <w:tabs>
          <w:tab w:val="clear" w:pos="7920"/>
        </w:tabs>
        <w:rPr>
          <w:b w:val="0"/>
        </w:rPr>
      </w:pPr>
      <w:r>
        <w:t>Athens</w:t>
      </w:r>
      <w:r w:rsidR="00510297">
        <w:t xml:space="preserve">, </w:t>
      </w:r>
      <w:r>
        <w:t>Greece</w:t>
      </w:r>
      <w:r w:rsidR="00510297">
        <w:t xml:space="preserve">, </w:t>
      </w:r>
      <w:r>
        <w:t>February</w:t>
      </w:r>
      <w:r w:rsidR="00510297" w:rsidRPr="00A14D3F">
        <w:t xml:space="preserve"> </w:t>
      </w:r>
      <w:r>
        <w:t>26</w:t>
      </w:r>
      <w:r w:rsidR="00D51087">
        <w:rPr>
          <w:vertAlign w:val="superscript"/>
        </w:rPr>
        <w:t>th</w:t>
      </w:r>
      <w:r w:rsidR="00510297" w:rsidRPr="00A14D3F">
        <w:t xml:space="preserve"> – </w:t>
      </w:r>
      <w:r>
        <w:t xml:space="preserve">March </w:t>
      </w:r>
      <w:r w:rsidR="00D51087">
        <w:t>1</w:t>
      </w:r>
      <w:r>
        <w:rPr>
          <w:vertAlign w:val="superscript"/>
        </w:rPr>
        <w:t>st</w:t>
      </w:r>
      <w:r w:rsidR="00510297" w:rsidRPr="00A14D3F">
        <w:t>, 202</w:t>
      </w:r>
      <w:r>
        <w:t>4</w:t>
      </w:r>
    </w:p>
    <w:p w14:paraId="39A0EE25" w14:textId="77777777" w:rsidR="00D309CC" w:rsidRDefault="00D309CC" w:rsidP="00D309CC">
      <w:pPr>
        <w:tabs>
          <w:tab w:val="left" w:pos="2160"/>
        </w:tabs>
        <w:rPr>
          <w:rFonts w:ascii="Arial" w:hAnsi="Arial" w:cs="Arial"/>
          <w:b/>
        </w:rPr>
      </w:pPr>
    </w:p>
    <w:p w14:paraId="6DDCE159" w14:textId="05E9BA3F" w:rsidR="00D309CC" w:rsidRPr="004D7D9D" w:rsidRDefault="00D309CC" w:rsidP="00D309CC">
      <w:pPr>
        <w:pStyle w:val="CH"/>
        <w:rPr>
          <w:b w:val="0"/>
          <w:bCs/>
        </w:rPr>
      </w:pPr>
      <w:r w:rsidRPr="0008103A">
        <w:t>Agenda item:</w:t>
      </w:r>
      <w:r>
        <w:tab/>
      </w:r>
      <w:r w:rsidR="006508C7">
        <w:t>7.18.2</w:t>
      </w:r>
    </w:p>
    <w:p w14:paraId="4DBE005A" w14:textId="4DFA2DBD" w:rsidR="00D309CC" w:rsidRPr="0008103A" w:rsidRDefault="00D309CC" w:rsidP="00D309CC">
      <w:pPr>
        <w:pStyle w:val="CH"/>
        <w:rPr>
          <w:b w:val="0"/>
        </w:rPr>
      </w:pPr>
      <w:r>
        <w:t>Source:</w:t>
      </w:r>
      <w:r>
        <w:tab/>
        <w:t>Apple</w:t>
      </w:r>
    </w:p>
    <w:p w14:paraId="0D2061A1" w14:textId="316C7269" w:rsidR="00D309CC" w:rsidRDefault="00D309CC" w:rsidP="00D6592A">
      <w:pPr>
        <w:pStyle w:val="CH"/>
        <w:ind w:left="2275" w:hanging="2275"/>
      </w:pPr>
      <w:r w:rsidRPr="0008103A">
        <w:t>Title:</w:t>
      </w:r>
      <w:r w:rsidRPr="0008103A">
        <w:tab/>
      </w:r>
      <w:r w:rsidR="003B5C14">
        <w:t>On PC2 and PC1.5 indications in BC configuration tables</w:t>
      </w:r>
      <w:r w:rsidR="00EF434A">
        <w:rPr>
          <w:bCs/>
        </w:rPr>
        <w:t xml:space="preserve"> </w:t>
      </w:r>
      <w:r w:rsidR="00D603CA">
        <w:t xml:space="preserve"> </w:t>
      </w:r>
      <w:r w:rsidR="00AC0150">
        <w:t xml:space="preserve"> </w:t>
      </w:r>
    </w:p>
    <w:p w14:paraId="052B1E0C" w14:textId="1A82D24A" w:rsidR="00104BC6" w:rsidRDefault="00104BC6" w:rsidP="00D309CC">
      <w:pPr>
        <w:pStyle w:val="CH"/>
      </w:pPr>
      <w:r>
        <w:t>WI/SI:</w:t>
      </w:r>
      <w:r>
        <w:tab/>
      </w:r>
      <w:r w:rsidR="006508C7" w:rsidRPr="006508C7">
        <w:rPr>
          <w:lang w:val="en-GB"/>
        </w:rPr>
        <w:t>HPUE_FR1_TDD_NR_CADC_SUL_R18</w:t>
      </w:r>
    </w:p>
    <w:p w14:paraId="6C6D1281" w14:textId="1AC968D9" w:rsidR="00104BC6" w:rsidRDefault="00104BC6" w:rsidP="00D309CC">
      <w:pPr>
        <w:pStyle w:val="CH"/>
        <w:rPr>
          <w:b w:val="0"/>
        </w:rPr>
      </w:pPr>
      <w:r>
        <w:t>Release:</w:t>
      </w:r>
      <w:r>
        <w:tab/>
      </w:r>
      <w:r w:rsidRPr="00261B7C">
        <w:t>Rel-</w:t>
      </w:r>
      <w:r w:rsidR="00261B7C">
        <w:t>1</w:t>
      </w:r>
      <w:r w:rsidR="003B5C14">
        <w:t>8</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57946FBA" w:rsidR="008E7986" w:rsidRPr="009A1B25" w:rsidRDefault="00764C7C" w:rsidP="009A1B25">
      <w:pPr>
        <w:spacing w:after="120"/>
        <w:jc w:val="both"/>
        <w:rPr>
          <w:rFonts w:ascii="Arial" w:hAnsi="Arial" w:cs="Arial"/>
          <w:sz w:val="20"/>
          <w:szCs w:val="20"/>
        </w:rPr>
      </w:pPr>
      <w:r>
        <w:rPr>
          <w:rFonts w:ascii="Arial" w:hAnsi="Arial" w:cs="Arial"/>
          <w:sz w:val="20"/>
          <w:szCs w:val="20"/>
        </w:rPr>
        <w:t xml:space="preserve">PC2 and PC1.5 </w:t>
      </w:r>
      <w:r w:rsidR="00122D29">
        <w:rPr>
          <w:rFonts w:ascii="Arial" w:hAnsi="Arial" w:cs="Arial"/>
          <w:sz w:val="20"/>
          <w:szCs w:val="20"/>
        </w:rPr>
        <w:t xml:space="preserve">note </w:t>
      </w:r>
      <w:r>
        <w:rPr>
          <w:rFonts w:ascii="Arial" w:hAnsi="Arial" w:cs="Arial"/>
          <w:sz w:val="20"/>
          <w:szCs w:val="20"/>
        </w:rPr>
        <w:t xml:space="preserve">indications in band combination configuration tables </w:t>
      </w:r>
      <w:r w:rsidR="00122D29">
        <w:rPr>
          <w:rFonts w:ascii="Arial" w:hAnsi="Arial" w:cs="Arial"/>
          <w:sz w:val="20"/>
          <w:szCs w:val="20"/>
        </w:rPr>
        <w:t xml:space="preserve">in clause 5 </w:t>
      </w:r>
      <w:r>
        <w:rPr>
          <w:rFonts w:ascii="Arial" w:hAnsi="Arial" w:cs="Arial"/>
          <w:sz w:val="20"/>
          <w:szCs w:val="20"/>
        </w:rPr>
        <w:t xml:space="preserve">were first introduced in RAN4 </w:t>
      </w:r>
      <w:r w:rsidR="004E77CF">
        <w:rPr>
          <w:rFonts w:ascii="Arial" w:hAnsi="Arial" w:cs="Arial"/>
          <w:sz w:val="20"/>
          <w:szCs w:val="20"/>
        </w:rPr>
        <w:t xml:space="preserve">#101-e meeting [1] with a good intention to avoid </w:t>
      </w:r>
      <w:r w:rsidR="002A195A">
        <w:rPr>
          <w:rFonts w:ascii="Arial" w:hAnsi="Arial" w:cs="Arial"/>
          <w:sz w:val="20"/>
          <w:szCs w:val="20"/>
        </w:rPr>
        <w:t>duplicating</w:t>
      </w:r>
      <w:r w:rsidR="004E77CF">
        <w:rPr>
          <w:rFonts w:ascii="Arial" w:hAnsi="Arial" w:cs="Arial"/>
          <w:sz w:val="20"/>
          <w:szCs w:val="20"/>
        </w:rPr>
        <w:t xml:space="preserve"> band combination</w:t>
      </w:r>
      <w:r w:rsidR="001856D4">
        <w:rPr>
          <w:rFonts w:ascii="Arial" w:hAnsi="Arial" w:cs="Arial"/>
          <w:sz w:val="20"/>
          <w:szCs w:val="20"/>
        </w:rPr>
        <w:t>s</w:t>
      </w:r>
      <w:r w:rsidR="004E77CF">
        <w:rPr>
          <w:rFonts w:ascii="Arial" w:hAnsi="Arial" w:cs="Arial"/>
          <w:sz w:val="20"/>
          <w:szCs w:val="20"/>
        </w:rPr>
        <w:t xml:space="preserve"> in clause 6 for PC2 and PC1.5 UL </w:t>
      </w:r>
      <w:r w:rsidR="00291A2A">
        <w:rPr>
          <w:rFonts w:ascii="Arial" w:hAnsi="Arial" w:cs="Arial"/>
          <w:sz w:val="20"/>
          <w:szCs w:val="20"/>
        </w:rPr>
        <w:t>with</w:t>
      </w:r>
      <w:r w:rsidR="001856D4">
        <w:rPr>
          <w:rFonts w:ascii="Arial" w:hAnsi="Arial" w:cs="Arial"/>
          <w:sz w:val="20"/>
          <w:szCs w:val="20"/>
        </w:rPr>
        <w:t xml:space="preserve"> higher order DL configurations</w:t>
      </w:r>
      <w:r w:rsidR="00291A2A">
        <w:rPr>
          <w:rFonts w:ascii="Arial" w:hAnsi="Arial" w:cs="Arial"/>
          <w:sz w:val="20"/>
          <w:szCs w:val="20"/>
        </w:rPr>
        <w:t>,</w:t>
      </w:r>
      <w:r w:rsidR="001856D4">
        <w:rPr>
          <w:rFonts w:ascii="Arial" w:hAnsi="Arial" w:cs="Arial"/>
          <w:sz w:val="20"/>
          <w:szCs w:val="20"/>
        </w:rPr>
        <w:t xml:space="preserve"> such as originally specified in </w:t>
      </w:r>
      <w:r w:rsidR="001856D4" w:rsidRPr="001856D4">
        <w:rPr>
          <w:rFonts w:ascii="Arial" w:hAnsi="Arial" w:cs="Arial"/>
          <w:sz w:val="20"/>
          <w:szCs w:val="20"/>
        </w:rPr>
        <w:t>Table 6.2A.1.3-2</w:t>
      </w:r>
      <w:r w:rsidR="001856D4">
        <w:rPr>
          <w:rFonts w:ascii="Arial" w:hAnsi="Arial" w:cs="Arial"/>
          <w:sz w:val="20"/>
          <w:szCs w:val="20"/>
        </w:rPr>
        <w:t xml:space="preserve"> [2]</w:t>
      </w:r>
      <w:r w:rsidR="00291A2A">
        <w:rPr>
          <w:rFonts w:ascii="Arial" w:hAnsi="Arial" w:cs="Arial"/>
          <w:sz w:val="20"/>
          <w:szCs w:val="20"/>
        </w:rPr>
        <w:t>,</w:t>
      </w:r>
      <w:r w:rsidR="00122D29">
        <w:rPr>
          <w:rFonts w:ascii="Arial" w:hAnsi="Arial" w:cs="Arial"/>
          <w:sz w:val="20"/>
          <w:szCs w:val="20"/>
        </w:rPr>
        <w:t xml:space="preserve"> </w:t>
      </w:r>
      <w:r w:rsidR="001856D4">
        <w:rPr>
          <w:rFonts w:ascii="Arial" w:hAnsi="Arial" w:cs="Arial"/>
          <w:sz w:val="20"/>
          <w:szCs w:val="20"/>
        </w:rPr>
        <w:t>where the table size and number of tables could grow substantially when more PC2 and PC1.5 configurations would be introduced. The other</w:t>
      </w:r>
      <w:r w:rsidR="00122D29">
        <w:rPr>
          <w:rFonts w:ascii="Arial" w:hAnsi="Arial" w:cs="Arial"/>
          <w:sz w:val="20"/>
          <w:szCs w:val="20"/>
        </w:rPr>
        <w:t xml:space="preserve"> key aspect of the PC2 and PC1.5 note indications is to ensure </w:t>
      </w:r>
      <w:r w:rsidR="002A195A">
        <w:rPr>
          <w:rFonts w:ascii="Arial" w:hAnsi="Arial" w:cs="Arial"/>
          <w:sz w:val="20"/>
          <w:szCs w:val="20"/>
        </w:rPr>
        <w:t>the corresponding MSD requirements are specified, in particular, for the impacted cross DL bands without UL configured. While</w:t>
      </w:r>
      <w:r w:rsidR="00291A2A">
        <w:rPr>
          <w:rFonts w:ascii="Arial" w:hAnsi="Arial" w:cs="Arial"/>
          <w:sz w:val="20"/>
          <w:szCs w:val="20"/>
        </w:rPr>
        <w:t xml:space="preserve"> RAN4 may have seemed accustomed to the process of adding the PC2 and PC1.5 note attributes </w:t>
      </w:r>
      <w:r w:rsidR="009C6D92">
        <w:rPr>
          <w:rFonts w:ascii="Arial" w:hAnsi="Arial" w:cs="Arial"/>
          <w:sz w:val="20"/>
          <w:szCs w:val="20"/>
        </w:rPr>
        <w:t xml:space="preserve">and MSD requirements </w:t>
      </w:r>
      <w:r w:rsidR="00291A2A">
        <w:rPr>
          <w:rFonts w:ascii="Arial" w:hAnsi="Arial" w:cs="Arial"/>
          <w:sz w:val="20"/>
          <w:szCs w:val="20"/>
        </w:rPr>
        <w:t>for the band combinations intended to support HPUE,</w:t>
      </w:r>
      <w:r w:rsidR="009C6D92">
        <w:rPr>
          <w:rFonts w:ascii="Arial" w:hAnsi="Arial" w:cs="Arial"/>
          <w:sz w:val="20"/>
          <w:szCs w:val="20"/>
        </w:rPr>
        <w:t xml:space="preserve"> some deficiency was also identified in the current process of HPUE introduction for higher order band combinations. In this contribution, </w:t>
      </w:r>
      <w:r w:rsidR="003B61AB">
        <w:rPr>
          <w:rFonts w:ascii="Arial" w:hAnsi="Arial" w:cs="Arial"/>
          <w:sz w:val="20"/>
          <w:szCs w:val="20"/>
        </w:rPr>
        <w:t xml:space="preserve">we use a few example band combinations to illustrate why the current HPUE introduction process </w:t>
      </w:r>
      <w:r w:rsidR="00D237ED">
        <w:rPr>
          <w:rFonts w:ascii="Arial" w:hAnsi="Arial" w:cs="Arial"/>
          <w:sz w:val="20"/>
          <w:szCs w:val="20"/>
        </w:rPr>
        <w:t xml:space="preserve">for </w:t>
      </w:r>
      <w:r w:rsidR="003B61AB">
        <w:rPr>
          <w:rFonts w:ascii="Arial" w:hAnsi="Arial" w:cs="Arial"/>
          <w:sz w:val="20"/>
          <w:szCs w:val="20"/>
        </w:rPr>
        <w:t>band combinations</w:t>
      </w:r>
      <w:r w:rsidR="00D237ED">
        <w:rPr>
          <w:rFonts w:ascii="Arial" w:hAnsi="Arial" w:cs="Arial"/>
          <w:sz w:val="20"/>
          <w:szCs w:val="20"/>
        </w:rPr>
        <w:t xml:space="preserve"> </w:t>
      </w:r>
      <w:r w:rsidR="003B61AB">
        <w:rPr>
          <w:rFonts w:ascii="Arial" w:hAnsi="Arial" w:cs="Arial"/>
          <w:sz w:val="20"/>
          <w:szCs w:val="20"/>
        </w:rPr>
        <w:t>is</w:t>
      </w:r>
      <w:r w:rsidR="00D237ED">
        <w:rPr>
          <w:rFonts w:ascii="Arial" w:hAnsi="Arial" w:cs="Arial"/>
          <w:sz w:val="20"/>
          <w:szCs w:val="20"/>
        </w:rPr>
        <w:t xml:space="preserve"> less optimized and inefficient which is rendering the delay of HPUE support for higher order combinations. We also propose to replace the dedicate</w:t>
      </w:r>
      <w:r w:rsidR="00CA146F">
        <w:rPr>
          <w:rFonts w:ascii="Arial" w:hAnsi="Arial" w:cs="Arial"/>
          <w:sz w:val="20"/>
          <w:szCs w:val="20"/>
        </w:rPr>
        <w:t>d</w:t>
      </w:r>
      <w:r w:rsidR="00D237ED">
        <w:rPr>
          <w:rFonts w:ascii="Arial" w:hAnsi="Arial" w:cs="Arial"/>
          <w:sz w:val="20"/>
          <w:szCs w:val="20"/>
        </w:rPr>
        <w:t xml:space="preserve"> PC2 and PC1.5 notes with a generalized note for single UL HPUE with 3 or more DL bands and 2UL HPUE with 4 or more DL bands </w:t>
      </w:r>
      <w:r w:rsidR="009E5E7E">
        <w:rPr>
          <w:rFonts w:ascii="Arial" w:hAnsi="Arial" w:cs="Arial"/>
          <w:sz w:val="20"/>
          <w:szCs w:val="20"/>
        </w:rPr>
        <w:t>to improve the HPUE introduction process for higher order band combinations.</w:t>
      </w:r>
      <w:r w:rsidR="00D237ED">
        <w:rPr>
          <w:rFonts w:ascii="Arial" w:hAnsi="Arial" w:cs="Arial"/>
          <w:sz w:val="20"/>
          <w:szCs w:val="20"/>
        </w:rPr>
        <w:t xml:space="preserve">   </w:t>
      </w:r>
      <w:r w:rsidR="003B61AB">
        <w:rPr>
          <w:rFonts w:ascii="Arial" w:hAnsi="Arial" w:cs="Arial"/>
          <w:sz w:val="20"/>
          <w:szCs w:val="20"/>
        </w:rPr>
        <w:t xml:space="preserve"> </w:t>
      </w:r>
      <w:r w:rsidR="00291A2A">
        <w:rPr>
          <w:rFonts w:ascii="Arial" w:hAnsi="Arial" w:cs="Arial"/>
          <w:sz w:val="20"/>
          <w:szCs w:val="20"/>
        </w:rPr>
        <w:t xml:space="preserve">   </w:t>
      </w:r>
      <w:r w:rsidR="002A195A">
        <w:rPr>
          <w:rFonts w:ascii="Arial" w:hAnsi="Arial" w:cs="Arial"/>
          <w:sz w:val="20"/>
          <w:szCs w:val="20"/>
        </w:rPr>
        <w:t xml:space="preserve">   </w:t>
      </w:r>
      <w:r w:rsidR="00122D29">
        <w:rPr>
          <w:rFonts w:ascii="Arial" w:hAnsi="Arial" w:cs="Arial"/>
          <w:sz w:val="20"/>
          <w:szCs w:val="20"/>
        </w:rPr>
        <w:t xml:space="preserve">  </w:t>
      </w:r>
      <w:r w:rsidR="00065297">
        <w:rPr>
          <w:rFonts w:ascii="Arial" w:hAnsi="Arial" w:cs="Arial"/>
          <w:sz w:val="20"/>
          <w:szCs w:val="20"/>
        </w:rPr>
        <w:t xml:space="preserve"> </w:t>
      </w:r>
      <w:r w:rsidR="007D7EEC">
        <w:rPr>
          <w:rFonts w:ascii="Arial" w:hAnsi="Arial" w:cs="Arial"/>
          <w:sz w:val="20"/>
          <w:szCs w:val="20"/>
        </w:rPr>
        <w:t xml:space="preserve"> </w:t>
      </w:r>
      <w:r w:rsidR="00852D30">
        <w:rPr>
          <w:rFonts w:ascii="Arial" w:hAnsi="Arial" w:cs="Arial"/>
          <w:sz w:val="20"/>
          <w:szCs w:val="20"/>
        </w:rPr>
        <w:t xml:space="preserve"> </w:t>
      </w:r>
      <w:r w:rsidR="00B92FE4">
        <w:rPr>
          <w:rFonts w:ascii="Arial" w:hAnsi="Arial" w:cs="Arial"/>
          <w:sz w:val="20"/>
          <w:szCs w:val="20"/>
        </w:rPr>
        <w:t xml:space="preserve">   </w:t>
      </w:r>
      <w:r w:rsidR="00D83D56">
        <w:rPr>
          <w:rFonts w:ascii="Arial" w:hAnsi="Arial" w:cs="Arial"/>
          <w:sz w:val="20"/>
          <w:szCs w:val="20"/>
        </w:rPr>
        <w:t xml:space="preserve"> </w:t>
      </w:r>
      <w:r w:rsidR="00E808A6">
        <w:rPr>
          <w:rFonts w:ascii="Arial" w:hAnsi="Arial" w:cs="Arial"/>
          <w:sz w:val="20"/>
          <w:szCs w:val="20"/>
        </w:rPr>
        <w:t xml:space="preserve">  </w:t>
      </w:r>
      <w:r w:rsidR="00DE1BDE">
        <w:rPr>
          <w:rFonts w:ascii="Arial" w:hAnsi="Arial" w:cs="Arial"/>
          <w:sz w:val="20"/>
          <w:szCs w:val="20"/>
        </w:rPr>
        <w:t xml:space="preserve"> </w:t>
      </w:r>
      <w:r w:rsidR="00A15F2F">
        <w:rPr>
          <w:rFonts w:ascii="Arial" w:hAnsi="Arial" w:cs="Arial"/>
          <w:sz w:val="20"/>
          <w:szCs w:val="20"/>
        </w:rPr>
        <w:t xml:space="preserve">    </w:t>
      </w:r>
      <w:r w:rsidR="006660AB">
        <w:rPr>
          <w:rFonts w:ascii="Arial" w:hAnsi="Arial" w:cs="Arial"/>
          <w:sz w:val="20"/>
          <w:szCs w:val="20"/>
        </w:rPr>
        <w:t xml:space="preserve"> </w:t>
      </w:r>
      <w:r w:rsidR="00BE1A7C">
        <w:rPr>
          <w:rFonts w:ascii="Arial" w:hAnsi="Arial" w:cs="Arial"/>
          <w:sz w:val="20"/>
          <w:szCs w:val="20"/>
        </w:rPr>
        <w:t xml:space="preserve"> </w:t>
      </w:r>
      <w:r w:rsidR="004D35DC">
        <w:rPr>
          <w:rFonts w:ascii="Arial" w:hAnsi="Arial" w:cs="Arial"/>
          <w:sz w:val="20"/>
          <w:szCs w:val="20"/>
        </w:rPr>
        <w:t xml:space="preserve"> </w:t>
      </w:r>
      <w:r w:rsidR="005B177F">
        <w:rPr>
          <w:rFonts w:ascii="Arial" w:hAnsi="Arial" w:cs="Arial"/>
          <w:sz w:val="20"/>
          <w:szCs w:val="20"/>
        </w:rPr>
        <w:t xml:space="preserve"> </w:t>
      </w:r>
      <w:r w:rsidR="00E167A5">
        <w:rPr>
          <w:rFonts w:ascii="Arial" w:hAnsi="Arial" w:cs="Arial"/>
          <w:sz w:val="20"/>
          <w:szCs w:val="20"/>
        </w:rPr>
        <w:t xml:space="preserve">  </w:t>
      </w:r>
      <w:r w:rsidR="00D22187">
        <w:rPr>
          <w:rFonts w:ascii="Arial" w:hAnsi="Arial" w:cs="Arial"/>
          <w:sz w:val="20"/>
          <w:szCs w:val="20"/>
        </w:rPr>
        <w:t xml:space="preserve">    </w:t>
      </w:r>
      <w:r w:rsidR="00C677C1">
        <w:rPr>
          <w:rFonts w:ascii="Arial" w:hAnsi="Arial" w:cs="Arial"/>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8423361" w14:textId="77777777" w:rsidR="00162BD3" w:rsidRDefault="00162BD3" w:rsidP="00D63135">
      <w:pPr>
        <w:jc w:val="both"/>
        <w:rPr>
          <w:rFonts w:ascii="Arial" w:hAnsi="Arial" w:cs="Arial"/>
          <w:sz w:val="20"/>
          <w:szCs w:val="20"/>
        </w:rPr>
      </w:pPr>
    </w:p>
    <w:p w14:paraId="330379F8" w14:textId="4EF16D0A" w:rsidR="00CA146F" w:rsidRDefault="00B13E20" w:rsidP="00D6617E">
      <w:pPr>
        <w:spacing w:after="120"/>
        <w:jc w:val="both"/>
        <w:rPr>
          <w:rFonts w:ascii="Arial" w:hAnsi="Arial" w:cs="Arial"/>
          <w:sz w:val="20"/>
          <w:szCs w:val="20"/>
        </w:rPr>
      </w:pPr>
      <w:r>
        <w:rPr>
          <w:rFonts w:ascii="Arial" w:hAnsi="Arial" w:cs="Arial"/>
          <w:sz w:val="20"/>
          <w:szCs w:val="20"/>
        </w:rPr>
        <w:t xml:space="preserve">One of the main reasons the PC2 and PC1.5 note indications are necessitated is to ensure the corresponding MSD requirements are specified, in particular, for the impacted cross DL bands without UL configured. </w:t>
      </w:r>
      <w:r w:rsidR="00EC54B2">
        <w:rPr>
          <w:rFonts w:ascii="Arial" w:hAnsi="Arial" w:cs="Arial"/>
          <w:sz w:val="20"/>
          <w:szCs w:val="20"/>
        </w:rPr>
        <w:t>On the other hand, d</w:t>
      </w:r>
      <w:r>
        <w:rPr>
          <w:rFonts w:ascii="Arial" w:hAnsi="Arial" w:cs="Arial"/>
          <w:sz w:val="20"/>
          <w:szCs w:val="20"/>
        </w:rPr>
        <w:t xml:space="preserve">espite </w:t>
      </w:r>
      <w:r w:rsidR="00EC54B2">
        <w:rPr>
          <w:rFonts w:ascii="Arial" w:hAnsi="Arial" w:cs="Arial"/>
          <w:sz w:val="20"/>
          <w:szCs w:val="20"/>
        </w:rPr>
        <w:t>many band combinations are not subject to MSD issue, to maintain the specifications consistency on indicating HPUE support for band combinations, the PC2 or PC1.5 note attribute</w:t>
      </w:r>
      <w:r w:rsidR="00CA53AC">
        <w:rPr>
          <w:rFonts w:ascii="Arial" w:hAnsi="Arial" w:cs="Arial"/>
          <w:sz w:val="20"/>
          <w:szCs w:val="20"/>
        </w:rPr>
        <w:t>s</w:t>
      </w:r>
      <w:r w:rsidR="00EC54B2">
        <w:rPr>
          <w:rFonts w:ascii="Arial" w:hAnsi="Arial" w:cs="Arial"/>
          <w:sz w:val="20"/>
          <w:szCs w:val="20"/>
        </w:rPr>
        <w:t xml:space="preserve"> still need to be added to those band combinations via formal CR process. While RAN4 may have seemed accustomed to the process of adding the PC2 and PC1.5 note attributes and MSD requirements for the band combinations intended to support HPUE, some deficiency was also identified in the current process of HPUE introduction for higher order band combinations.</w:t>
      </w:r>
    </w:p>
    <w:p w14:paraId="5DBB5B1A" w14:textId="77777777" w:rsidR="00D6617E" w:rsidRDefault="00D6617E" w:rsidP="00D63135">
      <w:pPr>
        <w:jc w:val="both"/>
        <w:rPr>
          <w:rFonts w:ascii="Arial" w:hAnsi="Arial" w:cs="Arial"/>
          <w:sz w:val="20"/>
          <w:szCs w:val="20"/>
        </w:rPr>
      </w:pPr>
    </w:p>
    <w:p w14:paraId="0A4FD279" w14:textId="77777777" w:rsidR="00FF76F9" w:rsidRDefault="00D6617E" w:rsidP="00D63135">
      <w:pPr>
        <w:jc w:val="both"/>
        <w:rPr>
          <w:rFonts w:ascii="Arial" w:hAnsi="Arial" w:cs="Arial"/>
          <w:sz w:val="20"/>
          <w:szCs w:val="20"/>
        </w:rPr>
      </w:pPr>
      <w:r>
        <w:rPr>
          <w:rFonts w:ascii="Arial" w:hAnsi="Arial" w:cs="Arial"/>
          <w:sz w:val="20"/>
          <w:szCs w:val="20"/>
        </w:rPr>
        <w:t xml:space="preserve">One particular issue is that since HPUE is normally introduced from lower order combinations and up, </w:t>
      </w:r>
      <w:r w:rsidR="0005725D">
        <w:rPr>
          <w:rFonts w:ascii="Arial" w:hAnsi="Arial" w:cs="Arial"/>
          <w:sz w:val="20"/>
          <w:szCs w:val="20"/>
        </w:rPr>
        <w:t>there is typically some time lag before the PC2 or PC1.5 support can propagate up to the higher order combinations.</w:t>
      </w:r>
      <w:r w:rsidR="00B160F5">
        <w:rPr>
          <w:rFonts w:ascii="Arial" w:hAnsi="Arial" w:cs="Arial"/>
          <w:sz w:val="20"/>
          <w:szCs w:val="20"/>
        </w:rPr>
        <w:t xml:space="preserve"> </w:t>
      </w:r>
      <w:r w:rsidR="00A90F13">
        <w:rPr>
          <w:rFonts w:ascii="Arial" w:hAnsi="Arial" w:cs="Arial"/>
          <w:sz w:val="20"/>
          <w:szCs w:val="20"/>
        </w:rPr>
        <w:t xml:space="preserve">There might also be the situation that the highest order band combination proponent company forgot or did not have the bandwidth to prepare CR for adding PC2 or PC1.5 support for the band combination despite the PC2 or PC1.5 support for the fallback combinations have all been specified. </w:t>
      </w:r>
      <w:r w:rsidR="0005725D">
        <w:rPr>
          <w:rFonts w:ascii="Arial" w:hAnsi="Arial" w:cs="Arial"/>
          <w:sz w:val="20"/>
          <w:szCs w:val="20"/>
        </w:rPr>
        <w:t xml:space="preserve">However, from band combination signaling </w:t>
      </w:r>
      <w:r w:rsidR="00B160F5">
        <w:rPr>
          <w:rFonts w:ascii="Arial" w:hAnsi="Arial" w:cs="Arial"/>
          <w:sz w:val="20"/>
          <w:szCs w:val="20"/>
        </w:rPr>
        <w:t xml:space="preserve">point of view, it is always preferred to only indicate the support of the highest </w:t>
      </w:r>
      <w:r w:rsidR="00A90F13">
        <w:rPr>
          <w:rFonts w:ascii="Arial" w:hAnsi="Arial" w:cs="Arial"/>
          <w:sz w:val="20"/>
          <w:szCs w:val="20"/>
        </w:rPr>
        <w:t xml:space="preserve">order of </w:t>
      </w:r>
      <w:r w:rsidR="009C327F">
        <w:rPr>
          <w:rFonts w:ascii="Arial" w:hAnsi="Arial" w:cs="Arial"/>
          <w:sz w:val="20"/>
          <w:szCs w:val="20"/>
        </w:rPr>
        <w:t xml:space="preserve">the supported combinations. If there would be unintentional power class disparity among the highest order combination and its fallback combinations in </w:t>
      </w:r>
      <w:r w:rsidR="00B34C43">
        <w:rPr>
          <w:rFonts w:ascii="Arial" w:hAnsi="Arial" w:cs="Arial"/>
          <w:sz w:val="20"/>
          <w:szCs w:val="20"/>
        </w:rPr>
        <w:t xml:space="preserve">the </w:t>
      </w:r>
      <w:r w:rsidR="009C327F">
        <w:rPr>
          <w:rFonts w:ascii="Arial" w:hAnsi="Arial" w:cs="Arial"/>
          <w:sz w:val="20"/>
          <w:szCs w:val="20"/>
        </w:rPr>
        <w:t>technical</w:t>
      </w:r>
      <w:r w:rsidR="00B34C43">
        <w:rPr>
          <w:rFonts w:ascii="Arial" w:hAnsi="Arial" w:cs="Arial"/>
          <w:sz w:val="20"/>
          <w:szCs w:val="20"/>
        </w:rPr>
        <w:t xml:space="preserve"> </w:t>
      </w:r>
      <w:r w:rsidR="009C327F">
        <w:rPr>
          <w:rFonts w:ascii="Arial" w:hAnsi="Arial" w:cs="Arial"/>
          <w:sz w:val="20"/>
          <w:szCs w:val="20"/>
        </w:rPr>
        <w:t xml:space="preserve">specifications, </w:t>
      </w:r>
      <w:r w:rsidR="00B34C43">
        <w:rPr>
          <w:rFonts w:ascii="Arial" w:hAnsi="Arial" w:cs="Arial"/>
          <w:sz w:val="20"/>
          <w:szCs w:val="20"/>
        </w:rPr>
        <w:t xml:space="preserve">UE would have to use the more complex FeatureSet signaling to indicate the different power class support in the fallback combinations. The UE would also be forced to use </w:t>
      </w:r>
      <w:r w:rsidR="00FF76F9">
        <w:rPr>
          <w:rFonts w:ascii="Arial" w:hAnsi="Arial" w:cs="Arial"/>
          <w:sz w:val="20"/>
          <w:szCs w:val="20"/>
        </w:rPr>
        <w:t xml:space="preserve">the </w:t>
      </w:r>
      <w:r w:rsidR="00B34C43">
        <w:rPr>
          <w:rFonts w:ascii="Arial" w:hAnsi="Arial" w:cs="Arial"/>
          <w:sz w:val="20"/>
          <w:szCs w:val="20"/>
        </w:rPr>
        <w:t xml:space="preserve">default </w:t>
      </w:r>
      <w:r w:rsidR="00FF76F9">
        <w:rPr>
          <w:rFonts w:ascii="Arial" w:hAnsi="Arial" w:cs="Arial"/>
          <w:sz w:val="20"/>
          <w:szCs w:val="20"/>
        </w:rPr>
        <w:t>power class in the higher order combinations despite the UE is capable of supporting PC2 or PC1.5 in the higher order combinations.</w:t>
      </w:r>
    </w:p>
    <w:p w14:paraId="3B7FAFB3" w14:textId="77777777" w:rsidR="00FF76F9" w:rsidRDefault="00FF76F9" w:rsidP="00D63135">
      <w:pPr>
        <w:jc w:val="both"/>
        <w:rPr>
          <w:rFonts w:ascii="Arial" w:hAnsi="Arial" w:cs="Arial"/>
          <w:sz w:val="20"/>
          <w:szCs w:val="20"/>
        </w:rPr>
      </w:pPr>
    </w:p>
    <w:p w14:paraId="37A99F34" w14:textId="31C0FDD0" w:rsidR="00EC54B2" w:rsidRDefault="00FF76F9" w:rsidP="00D63135">
      <w:pPr>
        <w:jc w:val="both"/>
        <w:rPr>
          <w:rFonts w:ascii="Arial" w:hAnsi="Arial" w:cs="Arial"/>
          <w:sz w:val="20"/>
          <w:szCs w:val="20"/>
        </w:rPr>
      </w:pPr>
      <w:r>
        <w:rPr>
          <w:rFonts w:ascii="Arial" w:hAnsi="Arial" w:cs="Arial"/>
          <w:sz w:val="20"/>
          <w:szCs w:val="20"/>
        </w:rPr>
        <w:t>In the below sub-sections, we use a few examples in the current technical specifications</w:t>
      </w:r>
      <w:r w:rsidR="0038672E">
        <w:rPr>
          <w:rFonts w:ascii="Arial" w:hAnsi="Arial" w:cs="Arial"/>
          <w:sz w:val="20"/>
          <w:szCs w:val="20"/>
        </w:rPr>
        <w:t xml:space="preserve"> [3]</w:t>
      </w:r>
      <w:r>
        <w:rPr>
          <w:rFonts w:ascii="Arial" w:hAnsi="Arial" w:cs="Arial"/>
          <w:sz w:val="20"/>
          <w:szCs w:val="20"/>
        </w:rPr>
        <w:t xml:space="preserve"> to highlight the aforementioned issue for combinations with either PC2 or PC1.5 in single UL or PC2 in dual-band UL. </w:t>
      </w:r>
      <w:r w:rsidR="00B34C43">
        <w:rPr>
          <w:rFonts w:ascii="Arial" w:hAnsi="Arial" w:cs="Arial"/>
          <w:sz w:val="20"/>
          <w:szCs w:val="20"/>
        </w:rPr>
        <w:t xml:space="preserve">  </w:t>
      </w:r>
      <w:r w:rsidR="009C327F">
        <w:rPr>
          <w:rFonts w:ascii="Arial" w:hAnsi="Arial" w:cs="Arial"/>
          <w:sz w:val="20"/>
          <w:szCs w:val="20"/>
        </w:rPr>
        <w:t xml:space="preserve"> </w:t>
      </w:r>
    </w:p>
    <w:p w14:paraId="0F273E6A" w14:textId="77777777" w:rsidR="00EC54B2" w:rsidRDefault="00EC54B2" w:rsidP="00D63135">
      <w:pPr>
        <w:jc w:val="both"/>
        <w:rPr>
          <w:rFonts w:ascii="Arial" w:hAnsi="Arial" w:cs="Arial"/>
          <w:sz w:val="20"/>
          <w:szCs w:val="20"/>
        </w:rPr>
      </w:pPr>
    </w:p>
    <w:p w14:paraId="6C3714F6" w14:textId="61DBE743" w:rsidR="00884355" w:rsidRPr="0093313C" w:rsidRDefault="00884355" w:rsidP="00884355">
      <w:pPr>
        <w:pStyle w:val="Heading2"/>
        <w:spacing w:after="120"/>
        <w:ind w:left="1138" w:hanging="1138"/>
      </w:pPr>
      <w:r>
        <w:lastRenderedPageBreak/>
        <w:t>2.1</w:t>
      </w:r>
      <w:r>
        <w:tab/>
      </w:r>
      <w:r w:rsidR="000C19D9">
        <w:t>Potenti</w:t>
      </w:r>
      <w:r w:rsidR="00FF76F9">
        <w:t xml:space="preserve">al missing PC2 </w:t>
      </w:r>
      <w:r w:rsidR="00704EDC">
        <w:t>single UL in CA_n1</w:t>
      </w:r>
      <w:r w:rsidR="0018025B">
        <w:t>A</w:t>
      </w:r>
      <w:r w:rsidR="00704EDC">
        <w:t>-n3</w:t>
      </w:r>
      <w:r w:rsidR="0018025B">
        <w:t>A</w:t>
      </w:r>
      <w:r w:rsidR="00704EDC">
        <w:t>-n78</w:t>
      </w:r>
      <w:r w:rsidR="0018025B">
        <w:t>A</w:t>
      </w:r>
    </w:p>
    <w:p w14:paraId="3E8E17E2" w14:textId="77777777" w:rsidR="00884355" w:rsidRDefault="00884355" w:rsidP="00884355">
      <w:pPr>
        <w:jc w:val="both"/>
        <w:rPr>
          <w:rFonts w:ascii="Arial" w:hAnsi="Arial" w:cs="Arial"/>
          <w:sz w:val="20"/>
          <w:szCs w:val="20"/>
        </w:rPr>
      </w:pPr>
    </w:p>
    <w:p w14:paraId="0ED7FF24" w14:textId="2E1F0F4E" w:rsidR="0018025B" w:rsidRDefault="0018025B" w:rsidP="00575133">
      <w:pPr>
        <w:spacing w:after="120"/>
        <w:jc w:val="both"/>
        <w:rPr>
          <w:rFonts w:ascii="Arial" w:hAnsi="Arial" w:cs="Arial"/>
          <w:sz w:val="20"/>
          <w:szCs w:val="20"/>
        </w:rPr>
      </w:pPr>
      <w:r>
        <w:rPr>
          <w:rFonts w:ascii="Arial" w:hAnsi="Arial" w:cs="Arial"/>
          <w:sz w:val="20"/>
          <w:szCs w:val="20"/>
        </w:rPr>
        <w:t>The supported power classes for all UL configurations in CA_n1A-n3A-n78A are currently specified as:</w:t>
      </w:r>
    </w:p>
    <w:p w14:paraId="6A041AA4" w14:textId="77777777" w:rsidR="0018025B" w:rsidRDefault="0018025B" w:rsidP="0018025B">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495"/>
        <w:gridCol w:w="2275"/>
        <w:gridCol w:w="1620"/>
      </w:tblGrid>
      <w:tr w:rsidR="0018025B" w:rsidRPr="00271B31" w14:paraId="6D859D70" w14:textId="77777777" w:rsidTr="00271B31">
        <w:trPr>
          <w:trHeight w:val="288"/>
          <w:jc w:val="center"/>
        </w:trPr>
        <w:tc>
          <w:tcPr>
            <w:tcW w:w="2495" w:type="dxa"/>
            <w:vAlign w:val="center"/>
          </w:tcPr>
          <w:p w14:paraId="71C22EAE" w14:textId="31D78940" w:rsidR="0018025B" w:rsidRPr="00271B31" w:rsidRDefault="0018025B" w:rsidP="00271B31">
            <w:pPr>
              <w:jc w:val="center"/>
              <w:rPr>
                <w:rFonts w:asciiTheme="minorHAnsi" w:hAnsiTheme="minorHAnsi" w:cstheme="minorHAnsi"/>
                <w:sz w:val="20"/>
                <w:szCs w:val="20"/>
              </w:rPr>
            </w:pPr>
            <w:r w:rsidRPr="00271B31">
              <w:rPr>
                <w:rFonts w:asciiTheme="minorHAnsi" w:hAnsiTheme="minorHAnsi" w:cstheme="minorHAnsi"/>
                <w:sz w:val="20"/>
                <w:szCs w:val="20"/>
              </w:rPr>
              <w:t>CA Configuration</w:t>
            </w:r>
          </w:p>
        </w:tc>
        <w:tc>
          <w:tcPr>
            <w:tcW w:w="2275" w:type="dxa"/>
            <w:vAlign w:val="center"/>
          </w:tcPr>
          <w:p w14:paraId="4185CA76" w14:textId="5A901953" w:rsidR="0018025B" w:rsidRPr="00271B31" w:rsidRDefault="0018025B" w:rsidP="00271B31">
            <w:pPr>
              <w:jc w:val="center"/>
              <w:rPr>
                <w:rFonts w:asciiTheme="minorHAnsi" w:hAnsiTheme="minorHAnsi" w:cstheme="minorHAnsi"/>
                <w:sz w:val="20"/>
                <w:szCs w:val="20"/>
              </w:rPr>
            </w:pPr>
            <w:r w:rsidRPr="00271B31">
              <w:rPr>
                <w:rFonts w:asciiTheme="minorHAnsi" w:hAnsiTheme="minorHAnsi" w:cstheme="minorHAnsi"/>
                <w:sz w:val="20"/>
                <w:szCs w:val="20"/>
              </w:rPr>
              <w:t>UL Configuration</w:t>
            </w:r>
          </w:p>
        </w:tc>
        <w:tc>
          <w:tcPr>
            <w:tcW w:w="1620" w:type="dxa"/>
            <w:vAlign w:val="center"/>
          </w:tcPr>
          <w:p w14:paraId="44B4F772" w14:textId="3C5FC4EF" w:rsidR="0018025B" w:rsidRPr="00271B31" w:rsidRDefault="0018025B" w:rsidP="00271B31">
            <w:pPr>
              <w:jc w:val="center"/>
              <w:rPr>
                <w:rFonts w:asciiTheme="minorHAnsi" w:hAnsiTheme="minorHAnsi" w:cstheme="minorHAnsi"/>
                <w:sz w:val="20"/>
                <w:szCs w:val="20"/>
              </w:rPr>
            </w:pPr>
            <w:r w:rsidRPr="00271B31">
              <w:rPr>
                <w:rFonts w:asciiTheme="minorHAnsi" w:hAnsiTheme="minorHAnsi" w:cstheme="minorHAnsi"/>
                <w:sz w:val="20"/>
                <w:szCs w:val="20"/>
              </w:rPr>
              <w:t>Supported PC</w:t>
            </w:r>
          </w:p>
        </w:tc>
      </w:tr>
      <w:tr w:rsidR="00271B31" w:rsidRPr="00271B31" w14:paraId="536B028E" w14:textId="77777777" w:rsidTr="00271B31">
        <w:trPr>
          <w:trHeight w:val="288"/>
          <w:jc w:val="center"/>
        </w:trPr>
        <w:tc>
          <w:tcPr>
            <w:tcW w:w="2495" w:type="dxa"/>
            <w:vMerge w:val="restart"/>
            <w:vAlign w:val="center"/>
          </w:tcPr>
          <w:p w14:paraId="39F5C767" w14:textId="56D4B71D" w:rsidR="00271B31" w:rsidRPr="00271B31" w:rsidRDefault="00271B31" w:rsidP="00271B31">
            <w:pPr>
              <w:jc w:val="center"/>
              <w:rPr>
                <w:rFonts w:asciiTheme="minorHAnsi" w:hAnsiTheme="minorHAnsi" w:cstheme="minorHAnsi"/>
                <w:sz w:val="20"/>
                <w:szCs w:val="20"/>
              </w:rPr>
            </w:pPr>
            <w:r w:rsidRPr="00271B31">
              <w:rPr>
                <w:rFonts w:asciiTheme="minorHAnsi" w:hAnsiTheme="minorHAnsi" w:cstheme="minorHAnsi"/>
                <w:sz w:val="20"/>
                <w:szCs w:val="20"/>
              </w:rPr>
              <w:t>CA_n1A-n3A-n78A</w:t>
            </w:r>
          </w:p>
        </w:tc>
        <w:tc>
          <w:tcPr>
            <w:tcW w:w="2275" w:type="dxa"/>
            <w:vAlign w:val="center"/>
          </w:tcPr>
          <w:p w14:paraId="24EF7BAF" w14:textId="601BED55" w:rsidR="00271B31" w:rsidRPr="00271B31" w:rsidRDefault="00271B31" w:rsidP="00271B31">
            <w:pPr>
              <w:jc w:val="center"/>
              <w:rPr>
                <w:rFonts w:asciiTheme="minorHAnsi" w:hAnsiTheme="minorHAnsi" w:cstheme="minorHAnsi"/>
                <w:sz w:val="20"/>
                <w:szCs w:val="20"/>
              </w:rPr>
            </w:pPr>
            <w:r w:rsidRPr="00271B31">
              <w:rPr>
                <w:rFonts w:asciiTheme="minorHAnsi" w:hAnsiTheme="minorHAnsi" w:cstheme="minorHAnsi"/>
                <w:sz w:val="20"/>
                <w:szCs w:val="20"/>
              </w:rPr>
              <w:t>n1</w:t>
            </w:r>
          </w:p>
        </w:tc>
        <w:tc>
          <w:tcPr>
            <w:tcW w:w="1620" w:type="dxa"/>
            <w:vAlign w:val="center"/>
          </w:tcPr>
          <w:p w14:paraId="1268A412" w14:textId="4E14D56B" w:rsidR="00271B31" w:rsidRPr="00271B31" w:rsidRDefault="00271B31" w:rsidP="00271B31">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271B31" w:rsidRPr="00271B31" w14:paraId="5B61F007" w14:textId="77777777" w:rsidTr="00271B31">
        <w:trPr>
          <w:trHeight w:val="288"/>
          <w:jc w:val="center"/>
        </w:trPr>
        <w:tc>
          <w:tcPr>
            <w:tcW w:w="2495" w:type="dxa"/>
            <w:vMerge/>
            <w:vAlign w:val="center"/>
          </w:tcPr>
          <w:p w14:paraId="4B4DEE62" w14:textId="77777777" w:rsidR="00271B31" w:rsidRPr="00271B31" w:rsidRDefault="00271B31" w:rsidP="0018025B">
            <w:pPr>
              <w:jc w:val="both"/>
              <w:rPr>
                <w:rFonts w:asciiTheme="minorHAnsi" w:hAnsiTheme="minorHAnsi" w:cstheme="minorHAnsi"/>
                <w:sz w:val="20"/>
                <w:szCs w:val="20"/>
              </w:rPr>
            </w:pPr>
          </w:p>
        </w:tc>
        <w:tc>
          <w:tcPr>
            <w:tcW w:w="2275" w:type="dxa"/>
            <w:vAlign w:val="center"/>
          </w:tcPr>
          <w:p w14:paraId="07BEF58E" w14:textId="28FF5C1A" w:rsidR="00271B31" w:rsidRPr="00271B31" w:rsidRDefault="00271B31" w:rsidP="00271B31">
            <w:pPr>
              <w:jc w:val="center"/>
              <w:rPr>
                <w:rFonts w:asciiTheme="minorHAnsi" w:hAnsiTheme="minorHAnsi" w:cstheme="minorHAnsi"/>
                <w:sz w:val="20"/>
                <w:szCs w:val="20"/>
              </w:rPr>
            </w:pPr>
            <w:r w:rsidRPr="00271B31">
              <w:rPr>
                <w:rFonts w:asciiTheme="minorHAnsi" w:hAnsiTheme="minorHAnsi" w:cstheme="minorHAnsi"/>
                <w:sz w:val="20"/>
                <w:szCs w:val="20"/>
              </w:rPr>
              <w:t>n3</w:t>
            </w:r>
          </w:p>
        </w:tc>
        <w:tc>
          <w:tcPr>
            <w:tcW w:w="1620" w:type="dxa"/>
            <w:vAlign w:val="center"/>
          </w:tcPr>
          <w:p w14:paraId="43DEF4CB" w14:textId="60745830" w:rsidR="00271B31" w:rsidRPr="00271B31" w:rsidRDefault="00271B31" w:rsidP="00271B31">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271B31" w:rsidRPr="00271B31" w14:paraId="6807B5E4" w14:textId="77777777" w:rsidTr="00271B31">
        <w:trPr>
          <w:trHeight w:val="288"/>
          <w:jc w:val="center"/>
        </w:trPr>
        <w:tc>
          <w:tcPr>
            <w:tcW w:w="2495" w:type="dxa"/>
            <w:vMerge/>
            <w:vAlign w:val="center"/>
          </w:tcPr>
          <w:p w14:paraId="5742260A" w14:textId="77777777" w:rsidR="00271B31" w:rsidRPr="00271B31" w:rsidRDefault="00271B31" w:rsidP="0018025B">
            <w:pPr>
              <w:jc w:val="both"/>
              <w:rPr>
                <w:rFonts w:asciiTheme="minorHAnsi" w:hAnsiTheme="minorHAnsi" w:cstheme="minorHAnsi"/>
                <w:sz w:val="20"/>
                <w:szCs w:val="20"/>
              </w:rPr>
            </w:pPr>
          </w:p>
        </w:tc>
        <w:tc>
          <w:tcPr>
            <w:tcW w:w="2275" w:type="dxa"/>
            <w:vAlign w:val="center"/>
          </w:tcPr>
          <w:p w14:paraId="1FBA443F" w14:textId="436ED52E" w:rsidR="00271B31" w:rsidRPr="00271B31" w:rsidRDefault="00271B31" w:rsidP="00271B31">
            <w:pPr>
              <w:jc w:val="center"/>
              <w:rPr>
                <w:rFonts w:asciiTheme="minorHAnsi" w:hAnsiTheme="minorHAnsi" w:cstheme="minorHAnsi"/>
                <w:sz w:val="20"/>
                <w:szCs w:val="20"/>
              </w:rPr>
            </w:pPr>
            <w:r w:rsidRPr="00271B31">
              <w:rPr>
                <w:rFonts w:asciiTheme="minorHAnsi" w:hAnsiTheme="minorHAnsi" w:cstheme="minorHAnsi"/>
                <w:sz w:val="20"/>
                <w:szCs w:val="20"/>
              </w:rPr>
              <w:t>n78</w:t>
            </w:r>
          </w:p>
        </w:tc>
        <w:tc>
          <w:tcPr>
            <w:tcW w:w="1620" w:type="dxa"/>
            <w:vAlign w:val="center"/>
          </w:tcPr>
          <w:p w14:paraId="47D8ECF8" w14:textId="786E2E9D" w:rsidR="00271B31" w:rsidRPr="00271B31" w:rsidRDefault="00271B31" w:rsidP="00271B31">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271B31" w:rsidRPr="00271B31" w14:paraId="1491A847" w14:textId="77777777" w:rsidTr="00271B31">
        <w:trPr>
          <w:trHeight w:val="288"/>
          <w:jc w:val="center"/>
        </w:trPr>
        <w:tc>
          <w:tcPr>
            <w:tcW w:w="2495" w:type="dxa"/>
            <w:vMerge/>
            <w:vAlign w:val="center"/>
          </w:tcPr>
          <w:p w14:paraId="3A32A4FC" w14:textId="77777777" w:rsidR="00271B31" w:rsidRPr="00271B31" w:rsidRDefault="00271B31" w:rsidP="0018025B">
            <w:pPr>
              <w:jc w:val="both"/>
              <w:rPr>
                <w:rFonts w:asciiTheme="minorHAnsi" w:hAnsiTheme="minorHAnsi" w:cstheme="minorHAnsi"/>
                <w:sz w:val="20"/>
                <w:szCs w:val="20"/>
              </w:rPr>
            </w:pPr>
          </w:p>
        </w:tc>
        <w:tc>
          <w:tcPr>
            <w:tcW w:w="2275" w:type="dxa"/>
            <w:vAlign w:val="center"/>
          </w:tcPr>
          <w:p w14:paraId="43F0319C" w14:textId="5E423FCD" w:rsidR="00271B31" w:rsidRPr="00271B31" w:rsidRDefault="00271B31" w:rsidP="00271B31">
            <w:pPr>
              <w:jc w:val="center"/>
              <w:rPr>
                <w:rFonts w:asciiTheme="minorHAnsi" w:hAnsiTheme="minorHAnsi" w:cstheme="minorHAnsi"/>
                <w:sz w:val="20"/>
                <w:szCs w:val="20"/>
              </w:rPr>
            </w:pPr>
            <w:r w:rsidRPr="00271B31">
              <w:rPr>
                <w:rFonts w:asciiTheme="minorHAnsi" w:hAnsiTheme="minorHAnsi" w:cstheme="minorHAnsi"/>
                <w:sz w:val="20"/>
                <w:szCs w:val="20"/>
              </w:rPr>
              <w:t>CA_n1A-n3A</w:t>
            </w:r>
          </w:p>
        </w:tc>
        <w:tc>
          <w:tcPr>
            <w:tcW w:w="1620" w:type="dxa"/>
            <w:vAlign w:val="center"/>
          </w:tcPr>
          <w:p w14:paraId="70AC143F" w14:textId="778F4981" w:rsidR="00271B31" w:rsidRPr="00271B31" w:rsidRDefault="00271B31" w:rsidP="00271B31">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271B31" w:rsidRPr="00271B31" w14:paraId="1B19EFB9" w14:textId="77777777" w:rsidTr="00271B31">
        <w:trPr>
          <w:trHeight w:val="288"/>
          <w:jc w:val="center"/>
        </w:trPr>
        <w:tc>
          <w:tcPr>
            <w:tcW w:w="2495" w:type="dxa"/>
            <w:vMerge/>
            <w:vAlign w:val="center"/>
          </w:tcPr>
          <w:p w14:paraId="74158B73" w14:textId="77777777" w:rsidR="00271B31" w:rsidRPr="00271B31" w:rsidRDefault="00271B31" w:rsidP="0018025B">
            <w:pPr>
              <w:jc w:val="both"/>
              <w:rPr>
                <w:rFonts w:asciiTheme="minorHAnsi" w:hAnsiTheme="minorHAnsi" w:cstheme="minorHAnsi"/>
                <w:sz w:val="20"/>
                <w:szCs w:val="20"/>
              </w:rPr>
            </w:pPr>
          </w:p>
        </w:tc>
        <w:tc>
          <w:tcPr>
            <w:tcW w:w="2275" w:type="dxa"/>
            <w:vAlign w:val="center"/>
          </w:tcPr>
          <w:p w14:paraId="7993AE2A" w14:textId="590E576F" w:rsidR="00271B31" w:rsidRPr="00271B31" w:rsidRDefault="00271B31" w:rsidP="00271B31">
            <w:pPr>
              <w:jc w:val="center"/>
              <w:rPr>
                <w:rFonts w:asciiTheme="minorHAnsi" w:hAnsiTheme="minorHAnsi" w:cstheme="minorHAnsi"/>
                <w:sz w:val="20"/>
                <w:szCs w:val="20"/>
              </w:rPr>
            </w:pPr>
            <w:r w:rsidRPr="00271B31">
              <w:rPr>
                <w:rFonts w:asciiTheme="minorHAnsi" w:hAnsiTheme="minorHAnsi" w:cstheme="minorHAnsi"/>
                <w:sz w:val="20"/>
                <w:szCs w:val="20"/>
              </w:rPr>
              <w:t>CA_n1A-n78A</w:t>
            </w:r>
          </w:p>
        </w:tc>
        <w:tc>
          <w:tcPr>
            <w:tcW w:w="1620" w:type="dxa"/>
            <w:vAlign w:val="center"/>
          </w:tcPr>
          <w:p w14:paraId="318D76F9" w14:textId="1AFBB650" w:rsidR="00271B31" w:rsidRPr="00271B31" w:rsidRDefault="00271B31" w:rsidP="00271B31">
            <w:pPr>
              <w:jc w:val="center"/>
              <w:rPr>
                <w:rFonts w:asciiTheme="minorHAnsi" w:hAnsiTheme="minorHAnsi" w:cstheme="minorHAnsi"/>
                <w:sz w:val="20"/>
                <w:szCs w:val="20"/>
              </w:rPr>
            </w:pPr>
            <w:r w:rsidRPr="00271B31">
              <w:rPr>
                <w:rFonts w:asciiTheme="minorHAnsi" w:hAnsiTheme="minorHAnsi" w:cstheme="minorHAnsi"/>
                <w:sz w:val="20"/>
                <w:szCs w:val="20"/>
              </w:rPr>
              <w:t>PC</w:t>
            </w:r>
            <w:r>
              <w:rPr>
                <w:rFonts w:asciiTheme="minorHAnsi" w:hAnsiTheme="minorHAnsi" w:cstheme="minorHAnsi"/>
                <w:sz w:val="20"/>
                <w:szCs w:val="20"/>
              </w:rPr>
              <w:t>2</w:t>
            </w:r>
          </w:p>
        </w:tc>
      </w:tr>
      <w:tr w:rsidR="00271B31" w:rsidRPr="00271B31" w14:paraId="5DEAEC46" w14:textId="77777777" w:rsidTr="00271B31">
        <w:trPr>
          <w:trHeight w:val="288"/>
          <w:jc w:val="center"/>
        </w:trPr>
        <w:tc>
          <w:tcPr>
            <w:tcW w:w="2495" w:type="dxa"/>
            <w:vMerge/>
            <w:vAlign w:val="center"/>
          </w:tcPr>
          <w:p w14:paraId="22DF60A4" w14:textId="77777777" w:rsidR="00271B31" w:rsidRPr="00271B31" w:rsidRDefault="00271B31" w:rsidP="0018025B">
            <w:pPr>
              <w:jc w:val="both"/>
              <w:rPr>
                <w:rFonts w:asciiTheme="minorHAnsi" w:hAnsiTheme="minorHAnsi" w:cstheme="minorHAnsi"/>
                <w:sz w:val="20"/>
                <w:szCs w:val="20"/>
              </w:rPr>
            </w:pPr>
          </w:p>
        </w:tc>
        <w:tc>
          <w:tcPr>
            <w:tcW w:w="2275" w:type="dxa"/>
            <w:vAlign w:val="center"/>
          </w:tcPr>
          <w:p w14:paraId="6E8B2A33" w14:textId="39C19879" w:rsidR="00271B31" w:rsidRPr="00271B31" w:rsidRDefault="00271B31" w:rsidP="00271B31">
            <w:pPr>
              <w:jc w:val="center"/>
              <w:rPr>
                <w:rFonts w:asciiTheme="minorHAnsi" w:hAnsiTheme="minorHAnsi" w:cstheme="minorHAnsi"/>
                <w:sz w:val="20"/>
                <w:szCs w:val="20"/>
              </w:rPr>
            </w:pPr>
            <w:r w:rsidRPr="00271B31">
              <w:rPr>
                <w:rFonts w:asciiTheme="minorHAnsi" w:hAnsiTheme="minorHAnsi" w:cstheme="minorHAnsi"/>
                <w:sz w:val="20"/>
                <w:szCs w:val="20"/>
              </w:rPr>
              <w:t>CA_n3A-n78A</w:t>
            </w:r>
          </w:p>
        </w:tc>
        <w:tc>
          <w:tcPr>
            <w:tcW w:w="1620" w:type="dxa"/>
            <w:vAlign w:val="center"/>
          </w:tcPr>
          <w:p w14:paraId="6BDED053" w14:textId="6F2D53CA" w:rsidR="00271B31" w:rsidRPr="00271B31" w:rsidRDefault="00271B31" w:rsidP="00271B31">
            <w:pPr>
              <w:jc w:val="center"/>
              <w:rPr>
                <w:rFonts w:asciiTheme="minorHAnsi" w:hAnsiTheme="minorHAnsi" w:cstheme="minorHAnsi"/>
                <w:sz w:val="20"/>
                <w:szCs w:val="20"/>
              </w:rPr>
            </w:pPr>
            <w:r w:rsidRPr="00271B31">
              <w:rPr>
                <w:rFonts w:asciiTheme="minorHAnsi" w:hAnsiTheme="minorHAnsi" w:cstheme="minorHAnsi"/>
                <w:sz w:val="20"/>
                <w:szCs w:val="20"/>
              </w:rPr>
              <w:t>PC</w:t>
            </w:r>
            <w:r>
              <w:rPr>
                <w:rFonts w:asciiTheme="minorHAnsi" w:hAnsiTheme="minorHAnsi" w:cstheme="minorHAnsi"/>
                <w:sz w:val="20"/>
                <w:szCs w:val="20"/>
              </w:rPr>
              <w:t>2</w:t>
            </w:r>
          </w:p>
        </w:tc>
      </w:tr>
    </w:tbl>
    <w:p w14:paraId="6EE5F4EA" w14:textId="421A87C9" w:rsidR="0040649B" w:rsidRDefault="00884355" w:rsidP="00CA53AC">
      <w:pPr>
        <w:jc w:val="both"/>
        <w:rPr>
          <w:rFonts w:ascii="Arial" w:hAnsi="Arial" w:cs="Arial"/>
          <w:sz w:val="20"/>
          <w:szCs w:val="20"/>
        </w:rPr>
      </w:pPr>
      <w:r>
        <w:rPr>
          <w:rFonts w:ascii="Arial" w:hAnsi="Arial" w:cs="Arial"/>
          <w:sz w:val="20"/>
          <w:szCs w:val="20"/>
        </w:rPr>
        <w:t xml:space="preserve">   </w:t>
      </w:r>
      <w:r w:rsidR="00084A90">
        <w:rPr>
          <w:rFonts w:ascii="Arial" w:hAnsi="Arial" w:cs="Arial"/>
          <w:sz w:val="20"/>
          <w:szCs w:val="20"/>
        </w:rPr>
        <w:t xml:space="preserve">    </w:t>
      </w:r>
      <w:r w:rsidR="006C47BD">
        <w:rPr>
          <w:rFonts w:ascii="Arial" w:hAnsi="Arial" w:cs="Arial"/>
          <w:sz w:val="20"/>
          <w:szCs w:val="20"/>
        </w:rPr>
        <w:t xml:space="preserve"> </w:t>
      </w:r>
      <w:r w:rsidR="00AD4D49">
        <w:rPr>
          <w:rFonts w:ascii="Arial" w:hAnsi="Arial" w:cs="Arial"/>
          <w:sz w:val="20"/>
          <w:szCs w:val="20"/>
        </w:rPr>
        <w:t xml:space="preserve"> </w:t>
      </w:r>
      <w:r w:rsidR="00526A6E">
        <w:rPr>
          <w:rFonts w:ascii="Arial" w:hAnsi="Arial" w:cs="Arial"/>
          <w:sz w:val="20"/>
          <w:szCs w:val="20"/>
        </w:rPr>
        <w:t xml:space="preserve"> </w:t>
      </w:r>
    </w:p>
    <w:p w14:paraId="64F3AB8F" w14:textId="01248287" w:rsidR="00CA53AC" w:rsidRDefault="00CA53AC" w:rsidP="00CA53AC">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1.1 Supported power classes of CA_n1A-n3A-n78A UL configurations </w:t>
      </w:r>
    </w:p>
    <w:p w14:paraId="22DDE6E6" w14:textId="77777777" w:rsidR="0064068B" w:rsidRDefault="0064068B" w:rsidP="0040649B">
      <w:pPr>
        <w:jc w:val="both"/>
        <w:rPr>
          <w:rFonts w:ascii="Arial" w:hAnsi="Arial" w:cs="Arial"/>
          <w:sz w:val="20"/>
          <w:szCs w:val="20"/>
        </w:rPr>
      </w:pPr>
    </w:p>
    <w:p w14:paraId="7DCE32AE" w14:textId="77777777" w:rsidR="00271B31" w:rsidRDefault="00271B31" w:rsidP="00EE2ECB">
      <w:pPr>
        <w:spacing w:after="120"/>
        <w:jc w:val="both"/>
        <w:rPr>
          <w:rFonts w:ascii="Arial" w:hAnsi="Arial" w:cs="Arial"/>
          <w:sz w:val="20"/>
          <w:szCs w:val="20"/>
        </w:rPr>
      </w:pPr>
      <w:r>
        <w:rPr>
          <w:rFonts w:ascii="Arial" w:hAnsi="Arial" w:cs="Arial"/>
          <w:sz w:val="20"/>
          <w:szCs w:val="20"/>
        </w:rPr>
        <w:t>The supported power classes for the fallback combinations on the other hand are currently specified as:</w:t>
      </w:r>
    </w:p>
    <w:p w14:paraId="14C79F11" w14:textId="77777777" w:rsidR="00271B31" w:rsidRDefault="00271B31" w:rsidP="00476106">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495"/>
        <w:gridCol w:w="2275"/>
        <w:gridCol w:w="1620"/>
      </w:tblGrid>
      <w:tr w:rsidR="00271B31" w:rsidRPr="00271B31" w14:paraId="2CA5A856" w14:textId="77777777" w:rsidTr="00CC0F3A">
        <w:trPr>
          <w:trHeight w:val="288"/>
          <w:jc w:val="center"/>
        </w:trPr>
        <w:tc>
          <w:tcPr>
            <w:tcW w:w="2495" w:type="dxa"/>
            <w:vAlign w:val="center"/>
          </w:tcPr>
          <w:p w14:paraId="43FCD74D" w14:textId="77777777" w:rsidR="00271B31" w:rsidRPr="00271B31" w:rsidRDefault="00271B31" w:rsidP="00CC0F3A">
            <w:pPr>
              <w:jc w:val="center"/>
              <w:rPr>
                <w:rFonts w:asciiTheme="minorHAnsi" w:hAnsiTheme="minorHAnsi" w:cstheme="minorHAnsi"/>
                <w:sz w:val="20"/>
                <w:szCs w:val="20"/>
              </w:rPr>
            </w:pPr>
            <w:r w:rsidRPr="00271B31">
              <w:rPr>
                <w:rFonts w:asciiTheme="minorHAnsi" w:hAnsiTheme="minorHAnsi" w:cstheme="minorHAnsi"/>
                <w:sz w:val="20"/>
                <w:szCs w:val="20"/>
              </w:rPr>
              <w:t>CA Configuration</w:t>
            </w:r>
          </w:p>
        </w:tc>
        <w:tc>
          <w:tcPr>
            <w:tcW w:w="2275" w:type="dxa"/>
            <w:vAlign w:val="center"/>
          </w:tcPr>
          <w:p w14:paraId="55DC89AD" w14:textId="77777777" w:rsidR="00271B31" w:rsidRPr="00271B31" w:rsidRDefault="00271B31" w:rsidP="00CC0F3A">
            <w:pPr>
              <w:jc w:val="center"/>
              <w:rPr>
                <w:rFonts w:asciiTheme="minorHAnsi" w:hAnsiTheme="minorHAnsi" w:cstheme="minorHAnsi"/>
                <w:sz w:val="20"/>
                <w:szCs w:val="20"/>
              </w:rPr>
            </w:pPr>
            <w:r w:rsidRPr="00271B31">
              <w:rPr>
                <w:rFonts w:asciiTheme="minorHAnsi" w:hAnsiTheme="minorHAnsi" w:cstheme="minorHAnsi"/>
                <w:sz w:val="20"/>
                <w:szCs w:val="20"/>
              </w:rPr>
              <w:t>UL Configuration</w:t>
            </w:r>
          </w:p>
        </w:tc>
        <w:tc>
          <w:tcPr>
            <w:tcW w:w="1620" w:type="dxa"/>
            <w:vAlign w:val="center"/>
          </w:tcPr>
          <w:p w14:paraId="089A907C" w14:textId="77777777" w:rsidR="00271B31" w:rsidRPr="00271B31" w:rsidRDefault="00271B31" w:rsidP="00CC0F3A">
            <w:pPr>
              <w:jc w:val="center"/>
              <w:rPr>
                <w:rFonts w:asciiTheme="minorHAnsi" w:hAnsiTheme="minorHAnsi" w:cstheme="minorHAnsi"/>
                <w:sz w:val="20"/>
                <w:szCs w:val="20"/>
              </w:rPr>
            </w:pPr>
            <w:r w:rsidRPr="00271B31">
              <w:rPr>
                <w:rFonts w:asciiTheme="minorHAnsi" w:hAnsiTheme="minorHAnsi" w:cstheme="minorHAnsi"/>
                <w:sz w:val="20"/>
                <w:szCs w:val="20"/>
              </w:rPr>
              <w:t>Supported PC</w:t>
            </w:r>
          </w:p>
        </w:tc>
      </w:tr>
      <w:tr w:rsidR="00271B31" w:rsidRPr="00271B31" w14:paraId="0E354108" w14:textId="77777777" w:rsidTr="00CC0F3A">
        <w:trPr>
          <w:trHeight w:val="288"/>
          <w:jc w:val="center"/>
        </w:trPr>
        <w:tc>
          <w:tcPr>
            <w:tcW w:w="2495" w:type="dxa"/>
            <w:vMerge w:val="restart"/>
            <w:vAlign w:val="center"/>
          </w:tcPr>
          <w:p w14:paraId="6A37A310" w14:textId="46FD952D" w:rsidR="00271B31" w:rsidRPr="00271B31" w:rsidRDefault="00271B31" w:rsidP="00CC0F3A">
            <w:pPr>
              <w:jc w:val="center"/>
              <w:rPr>
                <w:rFonts w:asciiTheme="minorHAnsi" w:hAnsiTheme="minorHAnsi" w:cstheme="minorHAnsi"/>
                <w:sz w:val="20"/>
                <w:szCs w:val="20"/>
              </w:rPr>
            </w:pPr>
            <w:r w:rsidRPr="00271B31">
              <w:rPr>
                <w:rFonts w:asciiTheme="minorHAnsi" w:hAnsiTheme="minorHAnsi" w:cstheme="minorHAnsi"/>
                <w:sz w:val="20"/>
                <w:szCs w:val="20"/>
              </w:rPr>
              <w:t>CA_n1A-n3A</w:t>
            </w:r>
          </w:p>
        </w:tc>
        <w:tc>
          <w:tcPr>
            <w:tcW w:w="2275" w:type="dxa"/>
            <w:vAlign w:val="center"/>
          </w:tcPr>
          <w:p w14:paraId="73778303" w14:textId="77777777" w:rsidR="00271B31" w:rsidRPr="00271B31" w:rsidRDefault="00271B31" w:rsidP="00CC0F3A">
            <w:pPr>
              <w:jc w:val="center"/>
              <w:rPr>
                <w:rFonts w:asciiTheme="minorHAnsi" w:hAnsiTheme="minorHAnsi" w:cstheme="minorHAnsi"/>
                <w:sz w:val="20"/>
                <w:szCs w:val="20"/>
              </w:rPr>
            </w:pPr>
            <w:r w:rsidRPr="00271B31">
              <w:rPr>
                <w:rFonts w:asciiTheme="minorHAnsi" w:hAnsiTheme="minorHAnsi" w:cstheme="minorHAnsi"/>
                <w:sz w:val="20"/>
                <w:szCs w:val="20"/>
              </w:rPr>
              <w:t>n1</w:t>
            </w:r>
          </w:p>
        </w:tc>
        <w:tc>
          <w:tcPr>
            <w:tcW w:w="1620" w:type="dxa"/>
            <w:vAlign w:val="center"/>
          </w:tcPr>
          <w:p w14:paraId="4AEA0100" w14:textId="77777777" w:rsidR="00271B31" w:rsidRPr="00271B31" w:rsidRDefault="00271B31" w:rsidP="00CC0F3A">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271B31" w:rsidRPr="00271B31" w14:paraId="16A8FF69" w14:textId="77777777" w:rsidTr="00CC0F3A">
        <w:trPr>
          <w:trHeight w:val="288"/>
          <w:jc w:val="center"/>
        </w:trPr>
        <w:tc>
          <w:tcPr>
            <w:tcW w:w="2495" w:type="dxa"/>
            <w:vMerge/>
            <w:vAlign w:val="center"/>
          </w:tcPr>
          <w:p w14:paraId="2C0C9631" w14:textId="77777777" w:rsidR="00271B31" w:rsidRPr="00271B31" w:rsidRDefault="00271B31" w:rsidP="00CC0F3A">
            <w:pPr>
              <w:jc w:val="both"/>
              <w:rPr>
                <w:rFonts w:asciiTheme="minorHAnsi" w:hAnsiTheme="minorHAnsi" w:cstheme="minorHAnsi"/>
                <w:sz w:val="20"/>
                <w:szCs w:val="20"/>
              </w:rPr>
            </w:pPr>
          </w:p>
        </w:tc>
        <w:tc>
          <w:tcPr>
            <w:tcW w:w="2275" w:type="dxa"/>
            <w:vAlign w:val="center"/>
          </w:tcPr>
          <w:p w14:paraId="79EA97CF" w14:textId="77777777" w:rsidR="00271B31" w:rsidRPr="00271B31" w:rsidRDefault="00271B31" w:rsidP="00CC0F3A">
            <w:pPr>
              <w:jc w:val="center"/>
              <w:rPr>
                <w:rFonts w:asciiTheme="minorHAnsi" w:hAnsiTheme="minorHAnsi" w:cstheme="minorHAnsi"/>
                <w:sz w:val="20"/>
                <w:szCs w:val="20"/>
              </w:rPr>
            </w:pPr>
            <w:r w:rsidRPr="00271B31">
              <w:rPr>
                <w:rFonts w:asciiTheme="minorHAnsi" w:hAnsiTheme="minorHAnsi" w:cstheme="minorHAnsi"/>
                <w:sz w:val="20"/>
                <w:szCs w:val="20"/>
              </w:rPr>
              <w:t>n3</w:t>
            </w:r>
          </w:p>
        </w:tc>
        <w:tc>
          <w:tcPr>
            <w:tcW w:w="1620" w:type="dxa"/>
            <w:vAlign w:val="center"/>
          </w:tcPr>
          <w:p w14:paraId="37CEE160" w14:textId="77777777" w:rsidR="00271B31" w:rsidRPr="00271B31" w:rsidRDefault="00271B31" w:rsidP="00CC0F3A">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271B31" w:rsidRPr="00271B31" w14:paraId="37D7DAFD" w14:textId="77777777" w:rsidTr="00CC0F3A">
        <w:trPr>
          <w:trHeight w:val="288"/>
          <w:jc w:val="center"/>
        </w:trPr>
        <w:tc>
          <w:tcPr>
            <w:tcW w:w="2495" w:type="dxa"/>
            <w:vMerge/>
            <w:vAlign w:val="center"/>
          </w:tcPr>
          <w:p w14:paraId="0D31DC98" w14:textId="77777777" w:rsidR="00271B31" w:rsidRPr="00271B31" w:rsidRDefault="00271B31" w:rsidP="00CC0F3A">
            <w:pPr>
              <w:jc w:val="both"/>
              <w:rPr>
                <w:rFonts w:asciiTheme="minorHAnsi" w:hAnsiTheme="minorHAnsi" w:cstheme="minorHAnsi"/>
                <w:sz w:val="20"/>
                <w:szCs w:val="20"/>
              </w:rPr>
            </w:pPr>
          </w:p>
        </w:tc>
        <w:tc>
          <w:tcPr>
            <w:tcW w:w="2275" w:type="dxa"/>
            <w:vAlign w:val="center"/>
          </w:tcPr>
          <w:p w14:paraId="4CE85E3A" w14:textId="77777777" w:rsidR="00271B31" w:rsidRPr="00271B31" w:rsidRDefault="00271B31" w:rsidP="00CC0F3A">
            <w:pPr>
              <w:jc w:val="center"/>
              <w:rPr>
                <w:rFonts w:asciiTheme="minorHAnsi" w:hAnsiTheme="minorHAnsi" w:cstheme="minorHAnsi"/>
                <w:sz w:val="20"/>
                <w:szCs w:val="20"/>
              </w:rPr>
            </w:pPr>
            <w:r w:rsidRPr="00271B31">
              <w:rPr>
                <w:rFonts w:asciiTheme="minorHAnsi" w:hAnsiTheme="minorHAnsi" w:cstheme="minorHAnsi"/>
                <w:sz w:val="20"/>
                <w:szCs w:val="20"/>
              </w:rPr>
              <w:t>CA_n1A-n3A</w:t>
            </w:r>
          </w:p>
        </w:tc>
        <w:tc>
          <w:tcPr>
            <w:tcW w:w="1620" w:type="dxa"/>
            <w:vAlign w:val="center"/>
          </w:tcPr>
          <w:p w14:paraId="0973BAF4" w14:textId="77777777" w:rsidR="00271B31" w:rsidRPr="00271B31" w:rsidRDefault="00271B31" w:rsidP="00CC0F3A">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271B31" w:rsidRPr="00271B31" w14:paraId="38F18DA5" w14:textId="77777777" w:rsidTr="00CC0F3A">
        <w:trPr>
          <w:trHeight w:val="288"/>
          <w:jc w:val="center"/>
        </w:trPr>
        <w:tc>
          <w:tcPr>
            <w:tcW w:w="2495" w:type="dxa"/>
            <w:vMerge w:val="restart"/>
            <w:vAlign w:val="center"/>
          </w:tcPr>
          <w:p w14:paraId="18CE42FB" w14:textId="1246593D" w:rsidR="00271B31" w:rsidRPr="00271B31" w:rsidRDefault="00271B31" w:rsidP="00271B31">
            <w:pPr>
              <w:jc w:val="center"/>
              <w:rPr>
                <w:rFonts w:asciiTheme="minorHAnsi" w:hAnsiTheme="minorHAnsi" w:cstheme="minorHAnsi"/>
                <w:sz w:val="20"/>
                <w:szCs w:val="20"/>
              </w:rPr>
            </w:pPr>
            <w:r>
              <w:rPr>
                <w:rFonts w:asciiTheme="minorHAnsi" w:hAnsiTheme="minorHAnsi" w:cstheme="minorHAnsi"/>
                <w:sz w:val="20"/>
                <w:szCs w:val="20"/>
              </w:rPr>
              <w:t>CA_n1A-n78A</w:t>
            </w:r>
          </w:p>
        </w:tc>
        <w:tc>
          <w:tcPr>
            <w:tcW w:w="2275" w:type="dxa"/>
            <w:vAlign w:val="center"/>
          </w:tcPr>
          <w:p w14:paraId="3BEC4E08" w14:textId="283D9F05" w:rsidR="00271B31" w:rsidRPr="00271B31" w:rsidRDefault="00271B31" w:rsidP="00CC0F3A">
            <w:pPr>
              <w:jc w:val="center"/>
              <w:rPr>
                <w:rFonts w:asciiTheme="minorHAnsi" w:hAnsiTheme="minorHAnsi" w:cstheme="minorHAnsi"/>
                <w:sz w:val="20"/>
                <w:szCs w:val="20"/>
              </w:rPr>
            </w:pPr>
            <w:r>
              <w:rPr>
                <w:rFonts w:asciiTheme="minorHAnsi" w:hAnsiTheme="minorHAnsi" w:cstheme="minorHAnsi"/>
                <w:sz w:val="20"/>
                <w:szCs w:val="20"/>
              </w:rPr>
              <w:t>n1</w:t>
            </w:r>
          </w:p>
        </w:tc>
        <w:tc>
          <w:tcPr>
            <w:tcW w:w="1620" w:type="dxa"/>
            <w:vAlign w:val="center"/>
          </w:tcPr>
          <w:p w14:paraId="737A613E" w14:textId="759FED86" w:rsidR="00271B31" w:rsidRPr="00271B31" w:rsidRDefault="00271B31" w:rsidP="00CC0F3A">
            <w:pPr>
              <w:jc w:val="center"/>
              <w:rPr>
                <w:rFonts w:asciiTheme="minorHAnsi" w:hAnsiTheme="minorHAnsi" w:cstheme="minorHAnsi"/>
                <w:sz w:val="20"/>
                <w:szCs w:val="20"/>
              </w:rPr>
            </w:pPr>
            <w:r>
              <w:rPr>
                <w:rFonts w:asciiTheme="minorHAnsi" w:hAnsiTheme="minorHAnsi" w:cstheme="minorHAnsi"/>
                <w:sz w:val="20"/>
                <w:szCs w:val="20"/>
              </w:rPr>
              <w:t>PC2</w:t>
            </w:r>
          </w:p>
        </w:tc>
      </w:tr>
      <w:tr w:rsidR="00271B31" w:rsidRPr="00271B31" w14:paraId="219B0A1C" w14:textId="77777777" w:rsidTr="00CC0F3A">
        <w:trPr>
          <w:trHeight w:val="288"/>
          <w:jc w:val="center"/>
        </w:trPr>
        <w:tc>
          <w:tcPr>
            <w:tcW w:w="2495" w:type="dxa"/>
            <w:vMerge/>
            <w:vAlign w:val="center"/>
          </w:tcPr>
          <w:p w14:paraId="25D3D22D" w14:textId="77777777" w:rsidR="00271B31" w:rsidRPr="00271B31" w:rsidRDefault="00271B31" w:rsidP="00CC0F3A">
            <w:pPr>
              <w:jc w:val="both"/>
              <w:rPr>
                <w:rFonts w:asciiTheme="minorHAnsi" w:hAnsiTheme="minorHAnsi" w:cstheme="minorHAnsi"/>
                <w:sz w:val="20"/>
                <w:szCs w:val="20"/>
              </w:rPr>
            </w:pPr>
          </w:p>
        </w:tc>
        <w:tc>
          <w:tcPr>
            <w:tcW w:w="2275" w:type="dxa"/>
            <w:vAlign w:val="center"/>
          </w:tcPr>
          <w:p w14:paraId="4A32DD04" w14:textId="40179BDB" w:rsidR="00271B31" w:rsidRPr="00271B31" w:rsidRDefault="00271B31" w:rsidP="00CC0F3A">
            <w:pPr>
              <w:jc w:val="center"/>
              <w:rPr>
                <w:rFonts w:asciiTheme="minorHAnsi" w:hAnsiTheme="minorHAnsi" w:cstheme="minorHAnsi"/>
                <w:sz w:val="20"/>
                <w:szCs w:val="20"/>
              </w:rPr>
            </w:pPr>
            <w:r>
              <w:rPr>
                <w:rFonts w:asciiTheme="minorHAnsi" w:hAnsiTheme="minorHAnsi" w:cstheme="minorHAnsi"/>
                <w:sz w:val="20"/>
                <w:szCs w:val="20"/>
              </w:rPr>
              <w:t>n78</w:t>
            </w:r>
          </w:p>
        </w:tc>
        <w:tc>
          <w:tcPr>
            <w:tcW w:w="1620" w:type="dxa"/>
            <w:vAlign w:val="center"/>
          </w:tcPr>
          <w:p w14:paraId="1C55C609" w14:textId="66B83F07" w:rsidR="00271B31" w:rsidRPr="00271B31" w:rsidRDefault="00271B31" w:rsidP="00CC0F3A">
            <w:pPr>
              <w:jc w:val="center"/>
              <w:rPr>
                <w:rFonts w:asciiTheme="minorHAnsi" w:hAnsiTheme="minorHAnsi" w:cstheme="minorHAnsi"/>
                <w:sz w:val="20"/>
                <w:szCs w:val="20"/>
              </w:rPr>
            </w:pPr>
            <w:r>
              <w:rPr>
                <w:rFonts w:asciiTheme="minorHAnsi" w:hAnsiTheme="minorHAnsi" w:cstheme="minorHAnsi"/>
                <w:sz w:val="20"/>
                <w:szCs w:val="20"/>
              </w:rPr>
              <w:t>PC2 and PC1.5</w:t>
            </w:r>
          </w:p>
        </w:tc>
      </w:tr>
      <w:tr w:rsidR="00271B31" w:rsidRPr="00271B31" w14:paraId="58EA5446" w14:textId="77777777" w:rsidTr="00CC0F3A">
        <w:trPr>
          <w:trHeight w:val="288"/>
          <w:jc w:val="center"/>
        </w:trPr>
        <w:tc>
          <w:tcPr>
            <w:tcW w:w="2495" w:type="dxa"/>
            <w:vMerge/>
            <w:vAlign w:val="center"/>
          </w:tcPr>
          <w:p w14:paraId="53DF888C" w14:textId="77777777" w:rsidR="00271B31" w:rsidRPr="00271B31" w:rsidRDefault="00271B31" w:rsidP="00CC0F3A">
            <w:pPr>
              <w:jc w:val="both"/>
              <w:rPr>
                <w:rFonts w:asciiTheme="minorHAnsi" w:hAnsiTheme="minorHAnsi" w:cstheme="minorHAnsi"/>
                <w:sz w:val="20"/>
                <w:szCs w:val="20"/>
              </w:rPr>
            </w:pPr>
          </w:p>
        </w:tc>
        <w:tc>
          <w:tcPr>
            <w:tcW w:w="2275" w:type="dxa"/>
            <w:vAlign w:val="center"/>
          </w:tcPr>
          <w:p w14:paraId="41863B6D" w14:textId="14453524" w:rsidR="00271B31" w:rsidRPr="00271B31" w:rsidRDefault="00271B31" w:rsidP="00CC0F3A">
            <w:pPr>
              <w:jc w:val="center"/>
              <w:rPr>
                <w:rFonts w:asciiTheme="minorHAnsi" w:hAnsiTheme="minorHAnsi" w:cstheme="minorHAnsi"/>
                <w:sz w:val="20"/>
                <w:szCs w:val="20"/>
              </w:rPr>
            </w:pPr>
            <w:r>
              <w:rPr>
                <w:rFonts w:asciiTheme="minorHAnsi" w:hAnsiTheme="minorHAnsi" w:cstheme="minorHAnsi"/>
                <w:sz w:val="20"/>
                <w:szCs w:val="20"/>
              </w:rPr>
              <w:t>CA_n1A-n78A</w:t>
            </w:r>
          </w:p>
        </w:tc>
        <w:tc>
          <w:tcPr>
            <w:tcW w:w="1620" w:type="dxa"/>
            <w:vAlign w:val="center"/>
          </w:tcPr>
          <w:p w14:paraId="55A292E6" w14:textId="0B7EB22F" w:rsidR="00271B31" w:rsidRPr="00271B31" w:rsidRDefault="00271B31" w:rsidP="00CC0F3A">
            <w:pPr>
              <w:jc w:val="center"/>
              <w:rPr>
                <w:rFonts w:asciiTheme="minorHAnsi" w:hAnsiTheme="minorHAnsi" w:cstheme="minorHAnsi"/>
                <w:sz w:val="20"/>
                <w:szCs w:val="20"/>
              </w:rPr>
            </w:pPr>
            <w:r>
              <w:rPr>
                <w:rFonts w:asciiTheme="minorHAnsi" w:hAnsiTheme="minorHAnsi" w:cstheme="minorHAnsi"/>
                <w:sz w:val="20"/>
                <w:szCs w:val="20"/>
              </w:rPr>
              <w:t>PC2</w:t>
            </w:r>
          </w:p>
        </w:tc>
      </w:tr>
      <w:tr w:rsidR="00271B31" w:rsidRPr="00271B31" w14:paraId="4DDD7524" w14:textId="77777777" w:rsidTr="00CC0F3A">
        <w:trPr>
          <w:trHeight w:val="288"/>
          <w:jc w:val="center"/>
        </w:trPr>
        <w:tc>
          <w:tcPr>
            <w:tcW w:w="2495" w:type="dxa"/>
            <w:vMerge w:val="restart"/>
            <w:vAlign w:val="center"/>
          </w:tcPr>
          <w:p w14:paraId="676C6184" w14:textId="6901A520" w:rsidR="00271B31" w:rsidRPr="00271B31" w:rsidRDefault="00271B31" w:rsidP="00271B31">
            <w:pPr>
              <w:jc w:val="center"/>
              <w:rPr>
                <w:rFonts w:asciiTheme="minorHAnsi" w:hAnsiTheme="minorHAnsi" w:cstheme="minorHAnsi"/>
                <w:sz w:val="20"/>
                <w:szCs w:val="20"/>
              </w:rPr>
            </w:pPr>
            <w:r>
              <w:rPr>
                <w:rFonts w:asciiTheme="minorHAnsi" w:hAnsiTheme="minorHAnsi" w:cstheme="minorHAnsi"/>
                <w:sz w:val="20"/>
                <w:szCs w:val="20"/>
              </w:rPr>
              <w:t>CA_n3A-n78A</w:t>
            </w:r>
          </w:p>
        </w:tc>
        <w:tc>
          <w:tcPr>
            <w:tcW w:w="2275" w:type="dxa"/>
            <w:vAlign w:val="center"/>
          </w:tcPr>
          <w:p w14:paraId="43E5EC94" w14:textId="258A17E7" w:rsidR="00271B31" w:rsidRDefault="00271B31" w:rsidP="00271B31">
            <w:pPr>
              <w:jc w:val="center"/>
              <w:rPr>
                <w:rFonts w:asciiTheme="minorHAnsi" w:hAnsiTheme="minorHAnsi" w:cstheme="minorHAnsi"/>
                <w:sz w:val="20"/>
                <w:szCs w:val="20"/>
              </w:rPr>
            </w:pPr>
            <w:r>
              <w:rPr>
                <w:rFonts w:asciiTheme="minorHAnsi" w:hAnsiTheme="minorHAnsi" w:cstheme="minorHAnsi"/>
                <w:sz w:val="20"/>
                <w:szCs w:val="20"/>
              </w:rPr>
              <w:t>n3</w:t>
            </w:r>
          </w:p>
        </w:tc>
        <w:tc>
          <w:tcPr>
            <w:tcW w:w="1620" w:type="dxa"/>
            <w:vAlign w:val="center"/>
          </w:tcPr>
          <w:p w14:paraId="66B1CB9F" w14:textId="68563162" w:rsidR="00271B31" w:rsidRDefault="00271B31" w:rsidP="00271B31">
            <w:pPr>
              <w:jc w:val="center"/>
              <w:rPr>
                <w:rFonts w:asciiTheme="minorHAnsi" w:hAnsiTheme="minorHAnsi" w:cstheme="minorHAnsi"/>
                <w:sz w:val="20"/>
                <w:szCs w:val="20"/>
              </w:rPr>
            </w:pPr>
            <w:r>
              <w:rPr>
                <w:rFonts w:asciiTheme="minorHAnsi" w:hAnsiTheme="minorHAnsi" w:cstheme="minorHAnsi"/>
                <w:sz w:val="20"/>
                <w:szCs w:val="20"/>
              </w:rPr>
              <w:t>PC2</w:t>
            </w:r>
          </w:p>
        </w:tc>
      </w:tr>
      <w:tr w:rsidR="00271B31" w:rsidRPr="00271B31" w14:paraId="0CABD67E" w14:textId="77777777" w:rsidTr="00CC0F3A">
        <w:trPr>
          <w:trHeight w:val="288"/>
          <w:jc w:val="center"/>
        </w:trPr>
        <w:tc>
          <w:tcPr>
            <w:tcW w:w="2495" w:type="dxa"/>
            <w:vMerge/>
            <w:vAlign w:val="center"/>
          </w:tcPr>
          <w:p w14:paraId="43E3D2E0" w14:textId="77777777" w:rsidR="00271B31" w:rsidRPr="00271B31" w:rsidRDefault="00271B31" w:rsidP="00271B31">
            <w:pPr>
              <w:jc w:val="both"/>
              <w:rPr>
                <w:rFonts w:asciiTheme="minorHAnsi" w:hAnsiTheme="minorHAnsi" w:cstheme="minorHAnsi"/>
                <w:sz w:val="20"/>
                <w:szCs w:val="20"/>
              </w:rPr>
            </w:pPr>
          </w:p>
        </w:tc>
        <w:tc>
          <w:tcPr>
            <w:tcW w:w="2275" w:type="dxa"/>
            <w:vAlign w:val="center"/>
          </w:tcPr>
          <w:p w14:paraId="161DAB54" w14:textId="4DB17649" w:rsidR="00271B31" w:rsidRDefault="00271B31" w:rsidP="00271B31">
            <w:pPr>
              <w:jc w:val="center"/>
              <w:rPr>
                <w:rFonts w:asciiTheme="minorHAnsi" w:hAnsiTheme="minorHAnsi" w:cstheme="minorHAnsi"/>
                <w:sz w:val="20"/>
                <w:szCs w:val="20"/>
              </w:rPr>
            </w:pPr>
            <w:r>
              <w:rPr>
                <w:rFonts w:asciiTheme="minorHAnsi" w:hAnsiTheme="minorHAnsi" w:cstheme="minorHAnsi"/>
                <w:sz w:val="20"/>
                <w:szCs w:val="20"/>
              </w:rPr>
              <w:t>n78</w:t>
            </w:r>
          </w:p>
        </w:tc>
        <w:tc>
          <w:tcPr>
            <w:tcW w:w="1620" w:type="dxa"/>
            <w:vAlign w:val="center"/>
          </w:tcPr>
          <w:p w14:paraId="0B4261BA" w14:textId="2C13A7C3" w:rsidR="00271B31" w:rsidRDefault="00271B31" w:rsidP="00271B31">
            <w:pPr>
              <w:jc w:val="center"/>
              <w:rPr>
                <w:rFonts w:asciiTheme="minorHAnsi" w:hAnsiTheme="minorHAnsi" w:cstheme="minorHAnsi"/>
                <w:sz w:val="20"/>
                <w:szCs w:val="20"/>
              </w:rPr>
            </w:pPr>
            <w:r>
              <w:rPr>
                <w:rFonts w:asciiTheme="minorHAnsi" w:hAnsiTheme="minorHAnsi" w:cstheme="minorHAnsi"/>
                <w:sz w:val="20"/>
                <w:szCs w:val="20"/>
              </w:rPr>
              <w:t>PC2 and PC1.5</w:t>
            </w:r>
          </w:p>
        </w:tc>
      </w:tr>
      <w:tr w:rsidR="00271B31" w:rsidRPr="00271B31" w14:paraId="7AD6563A" w14:textId="77777777" w:rsidTr="00CC0F3A">
        <w:trPr>
          <w:trHeight w:val="288"/>
          <w:jc w:val="center"/>
        </w:trPr>
        <w:tc>
          <w:tcPr>
            <w:tcW w:w="2495" w:type="dxa"/>
            <w:vMerge/>
            <w:vAlign w:val="center"/>
          </w:tcPr>
          <w:p w14:paraId="375062E9" w14:textId="77777777" w:rsidR="00271B31" w:rsidRPr="00271B31" w:rsidRDefault="00271B31" w:rsidP="00271B31">
            <w:pPr>
              <w:jc w:val="both"/>
              <w:rPr>
                <w:rFonts w:asciiTheme="minorHAnsi" w:hAnsiTheme="minorHAnsi" w:cstheme="minorHAnsi"/>
                <w:sz w:val="20"/>
                <w:szCs w:val="20"/>
              </w:rPr>
            </w:pPr>
          </w:p>
        </w:tc>
        <w:tc>
          <w:tcPr>
            <w:tcW w:w="2275" w:type="dxa"/>
            <w:vAlign w:val="center"/>
          </w:tcPr>
          <w:p w14:paraId="21EF54E5" w14:textId="1A87E486" w:rsidR="00271B31" w:rsidRDefault="00271B31" w:rsidP="00271B31">
            <w:pPr>
              <w:jc w:val="center"/>
              <w:rPr>
                <w:rFonts w:asciiTheme="minorHAnsi" w:hAnsiTheme="minorHAnsi" w:cstheme="minorHAnsi"/>
                <w:sz w:val="20"/>
                <w:szCs w:val="20"/>
              </w:rPr>
            </w:pPr>
            <w:r>
              <w:rPr>
                <w:rFonts w:asciiTheme="minorHAnsi" w:hAnsiTheme="minorHAnsi" w:cstheme="minorHAnsi"/>
                <w:sz w:val="20"/>
                <w:szCs w:val="20"/>
              </w:rPr>
              <w:t>CA_n3A-n78A</w:t>
            </w:r>
          </w:p>
        </w:tc>
        <w:tc>
          <w:tcPr>
            <w:tcW w:w="1620" w:type="dxa"/>
            <w:vAlign w:val="center"/>
          </w:tcPr>
          <w:p w14:paraId="75989D45" w14:textId="6B0059FB" w:rsidR="00271B31" w:rsidRDefault="00271B31" w:rsidP="00271B31">
            <w:pPr>
              <w:jc w:val="center"/>
              <w:rPr>
                <w:rFonts w:asciiTheme="minorHAnsi" w:hAnsiTheme="minorHAnsi" w:cstheme="minorHAnsi"/>
                <w:sz w:val="20"/>
                <w:szCs w:val="20"/>
              </w:rPr>
            </w:pPr>
            <w:r>
              <w:rPr>
                <w:rFonts w:asciiTheme="minorHAnsi" w:hAnsiTheme="minorHAnsi" w:cstheme="minorHAnsi"/>
                <w:sz w:val="20"/>
                <w:szCs w:val="20"/>
              </w:rPr>
              <w:t>PC2</w:t>
            </w:r>
          </w:p>
        </w:tc>
      </w:tr>
    </w:tbl>
    <w:p w14:paraId="762E9322" w14:textId="6A7B3C5D" w:rsidR="00EE2ECB" w:rsidRDefault="00E30CC7" w:rsidP="002E3322">
      <w:pPr>
        <w:jc w:val="both"/>
        <w:rPr>
          <w:rFonts w:ascii="Arial" w:hAnsi="Arial" w:cs="Arial"/>
          <w:sz w:val="20"/>
          <w:szCs w:val="20"/>
        </w:rPr>
      </w:pPr>
      <w:r>
        <w:rPr>
          <w:rFonts w:ascii="Arial" w:hAnsi="Arial" w:cs="Arial"/>
          <w:sz w:val="20"/>
          <w:szCs w:val="20"/>
        </w:rPr>
        <w:t xml:space="preserve">  </w:t>
      </w:r>
      <w:r w:rsidR="00A91B94">
        <w:rPr>
          <w:rFonts w:ascii="Arial" w:hAnsi="Arial" w:cs="Arial"/>
          <w:sz w:val="20"/>
          <w:szCs w:val="20"/>
        </w:rPr>
        <w:t xml:space="preserve"> </w:t>
      </w:r>
    </w:p>
    <w:p w14:paraId="2F297DD9" w14:textId="598857F6" w:rsidR="00CA53AC" w:rsidRDefault="00CA53AC" w:rsidP="00CA53AC">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1.2 Supported power classes of CA_n1A-n3A-n78A fallback combinations</w:t>
      </w:r>
    </w:p>
    <w:p w14:paraId="70C053AC" w14:textId="77777777" w:rsidR="00476106" w:rsidRDefault="00476106" w:rsidP="0073307B">
      <w:pPr>
        <w:jc w:val="both"/>
        <w:rPr>
          <w:rFonts w:ascii="Arial" w:hAnsi="Arial" w:cs="Arial"/>
          <w:sz w:val="20"/>
          <w:szCs w:val="20"/>
        </w:rPr>
      </w:pPr>
    </w:p>
    <w:p w14:paraId="3E965419" w14:textId="4AE2E8F9" w:rsidR="007C5CD8" w:rsidRPr="00275D60" w:rsidRDefault="00A232E8" w:rsidP="007C5CD8">
      <w:pPr>
        <w:spacing w:after="120"/>
        <w:jc w:val="both"/>
        <w:rPr>
          <w:rFonts w:ascii="Arial" w:hAnsi="Arial" w:cs="Arial"/>
          <w:sz w:val="20"/>
          <w:szCs w:val="20"/>
        </w:rPr>
      </w:pPr>
      <w:r>
        <w:rPr>
          <w:rFonts w:ascii="Arial" w:hAnsi="Arial" w:cs="Arial"/>
          <w:sz w:val="20"/>
          <w:szCs w:val="20"/>
        </w:rPr>
        <w:t xml:space="preserve">For n1 and n3, despite PC2 is supported in CA_n1A-n78A and CA_n3A-n78A, </w:t>
      </w:r>
      <w:r w:rsidR="00C0629C">
        <w:rPr>
          <w:rFonts w:ascii="Arial" w:hAnsi="Arial" w:cs="Arial"/>
          <w:sz w:val="20"/>
          <w:szCs w:val="20"/>
        </w:rPr>
        <w:t>owing to that</w:t>
      </w:r>
      <w:r>
        <w:rPr>
          <w:rFonts w:ascii="Arial" w:hAnsi="Arial" w:cs="Arial"/>
          <w:sz w:val="20"/>
          <w:szCs w:val="20"/>
        </w:rPr>
        <w:t xml:space="preserve"> PC2 is not supported in CA_n1A-n3A, it </w:t>
      </w:r>
      <w:r w:rsidR="00C0629C">
        <w:rPr>
          <w:rFonts w:ascii="Arial" w:hAnsi="Arial" w:cs="Arial"/>
          <w:sz w:val="20"/>
          <w:szCs w:val="20"/>
        </w:rPr>
        <w:t>should be</w:t>
      </w:r>
      <w:r>
        <w:rPr>
          <w:rFonts w:ascii="Arial" w:hAnsi="Arial" w:cs="Arial"/>
          <w:sz w:val="20"/>
          <w:szCs w:val="20"/>
        </w:rPr>
        <w:t xml:space="preserve"> reasonable that PC2 is also not supported in CA_n1A-n3A-n78A. </w:t>
      </w:r>
      <w:r w:rsidR="00C0629C">
        <w:rPr>
          <w:rFonts w:ascii="Arial" w:hAnsi="Arial" w:cs="Arial"/>
          <w:sz w:val="20"/>
          <w:szCs w:val="20"/>
        </w:rPr>
        <w:t>F</w:t>
      </w:r>
      <w:r>
        <w:rPr>
          <w:rFonts w:ascii="Arial" w:hAnsi="Arial" w:cs="Arial"/>
          <w:sz w:val="20"/>
          <w:szCs w:val="20"/>
        </w:rPr>
        <w:t xml:space="preserve">or UL CA_n1A-n78A and CA_n3A-n78A, </w:t>
      </w:r>
      <w:r w:rsidR="00235F7A">
        <w:rPr>
          <w:rFonts w:ascii="Arial" w:hAnsi="Arial" w:cs="Arial"/>
          <w:sz w:val="20"/>
          <w:szCs w:val="20"/>
        </w:rPr>
        <w:t xml:space="preserve">the </w:t>
      </w:r>
      <w:r>
        <w:rPr>
          <w:rFonts w:ascii="Arial" w:hAnsi="Arial" w:cs="Arial"/>
          <w:sz w:val="20"/>
          <w:szCs w:val="20"/>
        </w:rPr>
        <w:t xml:space="preserve">power class is well aligned between </w:t>
      </w:r>
      <w:r w:rsidR="00235F7A">
        <w:rPr>
          <w:rFonts w:ascii="Arial" w:hAnsi="Arial" w:cs="Arial"/>
          <w:sz w:val="20"/>
          <w:szCs w:val="20"/>
        </w:rPr>
        <w:t xml:space="preserve">CA_n1A-n3A-n78A and its fallback combinations at PC2. The only controversial part is the power class for n78. Since PC2 and PC1.5 are already supported in the fallback combinations CA_n1A-n78A and CA_n3A-n78A, and no new RF requirement is foreseen for CA_n1A-n3A-n78A with PC2 and PC1.5 for n78, there is no clear technical justification </w:t>
      </w:r>
      <w:r w:rsidR="00C0629C">
        <w:rPr>
          <w:rFonts w:ascii="Arial" w:hAnsi="Arial" w:cs="Arial"/>
          <w:sz w:val="20"/>
          <w:szCs w:val="20"/>
        </w:rPr>
        <w:t xml:space="preserve">on </w:t>
      </w:r>
      <w:r w:rsidR="00235F7A">
        <w:rPr>
          <w:rFonts w:ascii="Arial" w:hAnsi="Arial" w:cs="Arial"/>
          <w:sz w:val="20"/>
          <w:szCs w:val="20"/>
        </w:rPr>
        <w:t>why PC2 and PC1.5 cannot be supported for n78 in CA_n1A-n3A-n78A.</w:t>
      </w:r>
    </w:p>
    <w:p w14:paraId="580DF83F" w14:textId="77777777" w:rsidR="007C5CD8" w:rsidRDefault="007C5CD8" w:rsidP="007C5CD8">
      <w:pPr>
        <w:jc w:val="both"/>
        <w:rPr>
          <w:rFonts w:ascii="Arial" w:hAnsi="Arial" w:cs="Arial"/>
          <w:bCs/>
          <w:sz w:val="20"/>
          <w:szCs w:val="20"/>
        </w:rPr>
      </w:pPr>
    </w:p>
    <w:p w14:paraId="7AD693BB" w14:textId="75CE6FA1" w:rsidR="002E3322" w:rsidRDefault="002E3322" w:rsidP="002E3322">
      <w:pPr>
        <w:spacing w:after="120"/>
        <w:jc w:val="both"/>
        <w:rPr>
          <w:rFonts w:ascii="Arial" w:hAnsi="Arial" w:cs="Arial"/>
          <w:i/>
          <w:iCs/>
          <w:sz w:val="20"/>
          <w:szCs w:val="20"/>
        </w:rPr>
      </w:pPr>
      <w:r w:rsidRPr="002E3322">
        <w:rPr>
          <w:rFonts w:ascii="Arial" w:hAnsi="Arial" w:cs="Arial"/>
          <w:b/>
          <w:i/>
          <w:iCs/>
          <w:sz w:val="20"/>
          <w:szCs w:val="20"/>
        </w:rPr>
        <w:t>Observation 1</w:t>
      </w:r>
      <w:r w:rsidRPr="002E3322">
        <w:rPr>
          <w:rFonts w:ascii="Arial" w:hAnsi="Arial" w:cs="Arial"/>
          <w:bCs/>
          <w:i/>
          <w:iCs/>
          <w:sz w:val="20"/>
          <w:szCs w:val="20"/>
        </w:rPr>
        <w:t xml:space="preserve">: There is no clear technical justification on why PC2 and PC1.5 cannot be supported for n78 in CA_n1A-n3A-n78A since </w:t>
      </w:r>
      <w:r w:rsidRPr="002E3322">
        <w:rPr>
          <w:rFonts w:ascii="Arial" w:hAnsi="Arial" w:cs="Arial"/>
          <w:i/>
          <w:iCs/>
          <w:sz w:val="20"/>
          <w:szCs w:val="20"/>
        </w:rPr>
        <w:t>PC2 and PC1.5 are already supported in the fallback combinations CA_n1A-n78A and CA_n3A-n78A.</w:t>
      </w:r>
    </w:p>
    <w:p w14:paraId="06EE54B4" w14:textId="77777777" w:rsidR="002E3322" w:rsidRPr="002E3322" w:rsidRDefault="002E3322" w:rsidP="007C5CD8">
      <w:pPr>
        <w:jc w:val="both"/>
        <w:rPr>
          <w:rFonts w:ascii="Arial" w:hAnsi="Arial" w:cs="Arial"/>
          <w:bCs/>
          <w:sz w:val="20"/>
          <w:szCs w:val="20"/>
        </w:rPr>
      </w:pPr>
    </w:p>
    <w:p w14:paraId="749F79C0" w14:textId="4A4930D1" w:rsidR="00B10B01" w:rsidRPr="0093313C" w:rsidRDefault="00B10B01" w:rsidP="00B10B01">
      <w:pPr>
        <w:pStyle w:val="Heading2"/>
        <w:spacing w:after="120"/>
        <w:ind w:left="1138" w:hanging="1138"/>
      </w:pPr>
      <w:r>
        <w:t>2.2</w:t>
      </w:r>
      <w:r>
        <w:tab/>
      </w:r>
      <w:r w:rsidR="00476106" w:rsidRPr="00476106">
        <w:rPr>
          <w:lang w:val="en-US"/>
        </w:rPr>
        <w:t>Potential missing PC2 UL</w:t>
      </w:r>
      <w:r w:rsidR="00476106">
        <w:rPr>
          <w:lang w:val="en-US"/>
        </w:rPr>
        <w:t>s</w:t>
      </w:r>
      <w:r w:rsidR="00476106" w:rsidRPr="00476106">
        <w:rPr>
          <w:lang w:val="en-US"/>
        </w:rPr>
        <w:t xml:space="preserve"> in CA_n1A-n3A-n</w:t>
      </w:r>
      <w:r w:rsidR="00476106">
        <w:rPr>
          <w:lang w:val="en-US"/>
        </w:rPr>
        <w:t>28</w:t>
      </w:r>
      <w:r w:rsidR="00476106" w:rsidRPr="00476106">
        <w:rPr>
          <w:lang w:val="en-US"/>
        </w:rPr>
        <w:t>A</w:t>
      </w:r>
      <w:r w:rsidR="00476106">
        <w:rPr>
          <w:lang w:val="en-US"/>
        </w:rPr>
        <w:t>-n41A</w:t>
      </w:r>
    </w:p>
    <w:p w14:paraId="1D0330E9" w14:textId="77777777" w:rsidR="00B10B01" w:rsidRDefault="00B10B01" w:rsidP="00B10B01">
      <w:pPr>
        <w:jc w:val="both"/>
        <w:rPr>
          <w:rFonts w:ascii="Arial" w:hAnsi="Arial" w:cs="Arial"/>
          <w:bCs/>
          <w:sz w:val="20"/>
          <w:szCs w:val="20"/>
        </w:rPr>
      </w:pPr>
    </w:p>
    <w:p w14:paraId="4FAB82FC" w14:textId="42CA3366" w:rsidR="00476106" w:rsidRDefault="00476106" w:rsidP="00476106">
      <w:pPr>
        <w:spacing w:after="120"/>
        <w:jc w:val="both"/>
        <w:rPr>
          <w:rFonts w:ascii="Arial" w:hAnsi="Arial" w:cs="Arial"/>
          <w:sz w:val="20"/>
          <w:szCs w:val="20"/>
        </w:rPr>
      </w:pPr>
      <w:r>
        <w:rPr>
          <w:rFonts w:ascii="Arial" w:hAnsi="Arial" w:cs="Arial"/>
          <w:sz w:val="20"/>
          <w:szCs w:val="20"/>
        </w:rPr>
        <w:t xml:space="preserve">The supported power classes for all UL configurations in </w:t>
      </w:r>
      <w:r w:rsidR="002F7D49" w:rsidRPr="002F7D49">
        <w:rPr>
          <w:rFonts w:ascii="Arial" w:hAnsi="Arial" w:cs="Arial"/>
          <w:sz w:val="20"/>
          <w:szCs w:val="20"/>
        </w:rPr>
        <w:t>CA_n1A-n3A-n28A-n41A</w:t>
      </w:r>
      <w:r>
        <w:rPr>
          <w:rFonts w:ascii="Arial" w:hAnsi="Arial" w:cs="Arial"/>
          <w:sz w:val="20"/>
          <w:szCs w:val="20"/>
        </w:rPr>
        <w:t xml:space="preserve"> are currently specified as:</w:t>
      </w:r>
    </w:p>
    <w:p w14:paraId="01CCEF5E" w14:textId="77777777" w:rsidR="00476106" w:rsidRDefault="00476106" w:rsidP="00476106">
      <w:pPr>
        <w:jc w:val="both"/>
        <w:rPr>
          <w:rFonts w:ascii="Arial" w:hAnsi="Arial" w:cs="Arial"/>
          <w:sz w:val="20"/>
          <w:szCs w:val="20"/>
        </w:rPr>
      </w:pPr>
    </w:p>
    <w:p w14:paraId="2A84AF23" w14:textId="77777777" w:rsidR="00476106" w:rsidRDefault="00476106" w:rsidP="00476106">
      <w:pPr>
        <w:jc w:val="both"/>
        <w:rPr>
          <w:rFonts w:ascii="Arial" w:hAnsi="Arial" w:cs="Arial"/>
          <w:sz w:val="20"/>
          <w:szCs w:val="20"/>
        </w:rPr>
      </w:pPr>
    </w:p>
    <w:p w14:paraId="073268F2" w14:textId="77777777" w:rsidR="00476106" w:rsidRDefault="00476106" w:rsidP="00476106">
      <w:pPr>
        <w:jc w:val="both"/>
        <w:rPr>
          <w:rFonts w:ascii="Arial" w:hAnsi="Arial" w:cs="Arial"/>
          <w:sz w:val="20"/>
          <w:szCs w:val="20"/>
        </w:rPr>
      </w:pPr>
    </w:p>
    <w:p w14:paraId="35081B38" w14:textId="77777777" w:rsidR="00476106" w:rsidRDefault="00476106" w:rsidP="00476106">
      <w:pPr>
        <w:jc w:val="both"/>
        <w:rPr>
          <w:rFonts w:ascii="Arial" w:hAnsi="Arial" w:cs="Arial"/>
          <w:sz w:val="20"/>
          <w:szCs w:val="20"/>
        </w:rPr>
      </w:pPr>
    </w:p>
    <w:p w14:paraId="79D4B012" w14:textId="77777777" w:rsidR="00476106" w:rsidRDefault="00476106" w:rsidP="00476106">
      <w:pPr>
        <w:jc w:val="both"/>
        <w:rPr>
          <w:rFonts w:ascii="Arial" w:hAnsi="Arial" w:cs="Arial"/>
          <w:sz w:val="20"/>
          <w:szCs w:val="20"/>
        </w:rPr>
      </w:pPr>
    </w:p>
    <w:p w14:paraId="41BB8A42" w14:textId="77777777" w:rsidR="00476106" w:rsidRDefault="00476106" w:rsidP="00476106">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2495"/>
        <w:gridCol w:w="2275"/>
        <w:gridCol w:w="1620"/>
      </w:tblGrid>
      <w:tr w:rsidR="00476106" w:rsidRPr="00271B31" w14:paraId="3598A9F9" w14:textId="77777777" w:rsidTr="00CC0F3A">
        <w:trPr>
          <w:trHeight w:val="288"/>
          <w:jc w:val="center"/>
        </w:trPr>
        <w:tc>
          <w:tcPr>
            <w:tcW w:w="2495" w:type="dxa"/>
            <w:vAlign w:val="center"/>
          </w:tcPr>
          <w:p w14:paraId="2E079941" w14:textId="77777777" w:rsidR="00476106" w:rsidRPr="00271B31" w:rsidRDefault="00476106" w:rsidP="00CC0F3A">
            <w:pPr>
              <w:jc w:val="center"/>
              <w:rPr>
                <w:rFonts w:asciiTheme="minorHAnsi" w:hAnsiTheme="minorHAnsi" w:cstheme="minorHAnsi"/>
                <w:sz w:val="20"/>
                <w:szCs w:val="20"/>
              </w:rPr>
            </w:pPr>
            <w:r w:rsidRPr="00271B31">
              <w:rPr>
                <w:rFonts w:asciiTheme="minorHAnsi" w:hAnsiTheme="minorHAnsi" w:cstheme="minorHAnsi"/>
                <w:sz w:val="20"/>
                <w:szCs w:val="20"/>
              </w:rPr>
              <w:lastRenderedPageBreak/>
              <w:t>CA Configuration</w:t>
            </w:r>
          </w:p>
        </w:tc>
        <w:tc>
          <w:tcPr>
            <w:tcW w:w="2275" w:type="dxa"/>
            <w:vAlign w:val="center"/>
          </w:tcPr>
          <w:p w14:paraId="748F1D9E" w14:textId="77777777" w:rsidR="00476106" w:rsidRPr="00271B31" w:rsidRDefault="00476106" w:rsidP="00CC0F3A">
            <w:pPr>
              <w:jc w:val="center"/>
              <w:rPr>
                <w:rFonts w:asciiTheme="minorHAnsi" w:hAnsiTheme="minorHAnsi" w:cstheme="minorHAnsi"/>
                <w:sz w:val="20"/>
                <w:szCs w:val="20"/>
              </w:rPr>
            </w:pPr>
            <w:r w:rsidRPr="00271B31">
              <w:rPr>
                <w:rFonts w:asciiTheme="minorHAnsi" w:hAnsiTheme="minorHAnsi" w:cstheme="minorHAnsi"/>
                <w:sz w:val="20"/>
                <w:szCs w:val="20"/>
              </w:rPr>
              <w:t>UL Configuration</w:t>
            </w:r>
          </w:p>
        </w:tc>
        <w:tc>
          <w:tcPr>
            <w:tcW w:w="1620" w:type="dxa"/>
            <w:vAlign w:val="center"/>
          </w:tcPr>
          <w:p w14:paraId="3170206C" w14:textId="77777777" w:rsidR="00476106" w:rsidRPr="00271B31" w:rsidRDefault="00476106" w:rsidP="00CC0F3A">
            <w:pPr>
              <w:jc w:val="center"/>
              <w:rPr>
                <w:rFonts w:asciiTheme="minorHAnsi" w:hAnsiTheme="minorHAnsi" w:cstheme="minorHAnsi"/>
                <w:sz w:val="20"/>
                <w:szCs w:val="20"/>
              </w:rPr>
            </w:pPr>
            <w:r w:rsidRPr="00271B31">
              <w:rPr>
                <w:rFonts w:asciiTheme="minorHAnsi" w:hAnsiTheme="minorHAnsi" w:cstheme="minorHAnsi"/>
                <w:sz w:val="20"/>
                <w:szCs w:val="20"/>
              </w:rPr>
              <w:t>Supported PC</w:t>
            </w:r>
          </w:p>
        </w:tc>
      </w:tr>
      <w:tr w:rsidR="00A05AD4" w:rsidRPr="00271B31" w14:paraId="116714A4" w14:textId="77777777" w:rsidTr="00CC0F3A">
        <w:trPr>
          <w:trHeight w:val="288"/>
          <w:jc w:val="center"/>
        </w:trPr>
        <w:tc>
          <w:tcPr>
            <w:tcW w:w="2495" w:type="dxa"/>
            <w:vMerge w:val="restart"/>
            <w:vAlign w:val="center"/>
          </w:tcPr>
          <w:p w14:paraId="3CBD8E06" w14:textId="7EA99AEB"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CA_n1A-n3A-n</w:t>
            </w:r>
            <w:r w:rsidR="00C237C4">
              <w:rPr>
                <w:rFonts w:asciiTheme="minorHAnsi" w:hAnsiTheme="minorHAnsi" w:cstheme="minorHAnsi"/>
                <w:sz w:val="20"/>
                <w:szCs w:val="20"/>
              </w:rPr>
              <w:t>2</w:t>
            </w:r>
            <w:r w:rsidRPr="00271B31">
              <w:rPr>
                <w:rFonts w:asciiTheme="minorHAnsi" w:hAnsiTheme="minorHAnsi" w:cstheme="minorHAnsi"/>
                <w:sz w:val="20"/>
                <w:szCs w:val="20"/>
              </w:rPr>
              <w:t>8A</w:t>
            </w:r>
            <w:r w:rsidR="00C237C4">
              <w:rPr>
                <w:rFonts w:asciiTheme="minorHAnsi" w:hAnsiTheme="minorHAnsi" w:cstheme="minorHAnsi"/>
                <w:sz w:val="20"/>
                <w:szCs w:val="20"/>
              </w:rPr>
              <w:t>-n41A</w:t>
            </w:r>
          </w:p>
        </w:tc>
        <w:tc>
          <w:tcPr>
            <w:tcW w:w="2275" w:type="dxa"/>
            <w:vAlign w:val="center"/>
          </w:tcPr>
          <w:p w14:paraId="4EFE4A7B"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n1</w:t>
            </w:r>
          </w:p>
        </w:tc>
        <w:tc>
          <w:tcPr>
            <w:tcW w:w="1620" w:type="dxa"/>
            <w:vAlign w:val="center"/>
          </w:tcPr>
          <w:p w14:paraId="0C7C2368"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A05AD4" w:rsidRPr="00271B31" w14:paraId="2AAAE6F3" w14:textId="77777777" w:rsidTr="00CC0F3A">
        <w:trPr>
          <w:trHeight w:val="288"/>
          <w:jc w:val="center"/>
        </w:trPr>
        <w:tc>
          <w:tcPr>
            <w:tcW w:w="2495" w:type="dxa"/>
            <w:vMerge/>
            <w:vAlign w:val="center"/>
          </w:tcPr>
          <w:p w14:paraId="3A8F9279" w14:textId="77777777" w:rsidR="00A05AD4" w:rsidRPr="00271B31" w:rsidRDefault="00A05AD4" w:rsidP="00CC0F3A">
            <w:pPr>
              <w:jc w:val="both"/>
              <w:rPr>
                <w:rFonts w:asciiTheme="minorHAnsi" w:hAnsiTheme="minorHAnsi" w:cstheme="minorHAnsi"/>
                <w:sz w:val="20"/>
                <w:szCs w:val="20"/>
              </w:rPr>
            </w:pPr>
          </w:p>
        </w:tc>
        <w:tc>
          <w:tcPr>
            <w:tcW w:w="2275" w:type="dxa"/>
            <w:vAlign w:val="center"/>
          </w:tcPr>
          <w:p w14:paraId="30F2FCF5"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n3</w:t>
            </w:r>
          </w:p>
        </w:tc>
        <w:tc>
          <w:tcPr>
            <w:tcW w:w="1620" w:type="dxa"/>
            <w:vAlign w:val="center"/>
          </w:tcPr>
          <w:p w14:paraId="74DF040A"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A05AD4" w:rsidRPr="00271B31" w14:paraId="4301D6E3" w14:textId="77777777" w:rsidTr="00CC0F3A">
        <w:trPr>
          <w:trHeight w:val="288"/>
          <w:jc w:val="center"/>
        </w:trPr>
        <w:tc>
          <w:tcPr>
            <w:tcW w:w="2495" w:type="dxa"/>
            <w:vMerge/>
            <w:vAlign w:val="center"/>
          </w:tcPr>
          <w:p w14:paraId="796AC0BB" w14:textId="77777777" w:rsidR="00A05AD4" w:rsidRPr="00271B31" w:rsidRDefault="00A05AD4" w:rsidP="00CC0F3A">
            <w:pPr>
              <w:jc w:val="both"/>
              <w:rPr>
                <w:rFonts w:asciiTheme="minorHAnsi" w:hAnsiTheme="minorHAnsi" w:cstheme="minorHAnsi"/>
                <w:sz w:val="20"/>
                <w:szCs w:val="20"/>
              </w:rPr>
            </w:pPr>
          </w:p>
        </w:tc>
        <w:tc>
          <w:tcPr>
            <w:tcW w:w="2275" w:type="dxa"/>
            <w:vAlign w:val="center"/>
          </w:tcPr>
          <w:p w14:paraId="0F70B894" w14:textId="70DDC8A2" w:rsidR="00A05AD4" w:rsidRPr="00271B31" w:rsidRDefault="00A05AD4" w:rsidP="00CC0F3A">
            <w:pPr>
              <w:jc w:val="center"/>
              <w:rPr>
                <w:rFonts w:asciiTheme="minorHAnsi" w:hAnsiTheme="minorHAnsi" w:cstheme="minorHAnsi"/>
                <w:sz w:val="20"/>
                <w:szCs w:val="20"/>
              </w:rPr>
            </w:pPr>
            <w:r>
              <w:rPr>
                <w:rFonts w:asciiTheme="minorHAnsi" w:hAnsiTheme="minorHAnsi" w:cstheme="minorHAnsi"/>
                <w:sz w:val="20"/>
                <w:szCs w:val="20"/>
              </w:rPr>
              <w:t>n28</w:t>
            </w:r>
          </w:p>
        </w:tc>
        <w:tc>
          <w:tcPr>
            <w:tcW w:w="1620" w:type="dxa"/>
            <w:vAlign w:val="center"/>
          </w:tcPr>
          <w:p w14:paraId="7265B5F1"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A05AD4" w:rsidRPr="00271B31" w14:paraId="002F69DB" w14:textId="77777777" w:rsidTr="00CC0F3A">
        <w:trPr>
          <w:trHeight w:val="288"/>
          <w:jc w:val="center"/>
        </w:trPr>
        <w:tc>
          <w:tcPr>
            <w:tcW w:w="2495" w:type="dxa"/>
            <w:vMerge/>
            <w:vAlign w:val="center"/>
          </w:tcPr>
          <w:p w14:paraId="10E3B525" w14:textId="77777777" w:rsidR="00A05AD4" w:rsidRPr="00271B31" w:rsidRDefault="00A05AD4" w:rsidP="00CC0F3A">
            <w:pPr>
              <w:jc w:val="both"/>
              <w:rPr>
                <w:rFonts w:asciiTheme="minorHAnsi" w:hAnsiTheme="minorHAnsi" w:cstheme="minorHAnsi"/>
                <w:sz w:val="20"/>
                <w:szCs w:val="20"/>
              </w:rPr>
            </w:pPr>
          </w:p>
        </w:tc>
        <w:tc>
          <w:tcPr>
            <w:tcW w:w="2275" w:type="dxa"/>
            <w:vAlign w:val="center"/>
          </w:tcPr>
          <w:p w14:paraId="0AA91846" w14:textId="575F4076" w:rsidR="00A05AD4" w:rsidRDefault="00A05AD4" w:rsidP="00CC0F3A">
            <w:pPr>
              <w:jc w:val="center"/>
              <w:rPr>
                <w:rFonts w:asciiTheme="minorHAnsi" w:hAnsiTheme="minorHAnsi" w:cstheme="minorHAnsi"/>
                <w:sz w:val="20"/>
                <w:szCs w:val="20"/>
              </w:rPr>
            </w:pPr>
            <w:r>
              <w:rPr>
                <w:rFonts w:asciiTheme="minorHAnsi" w:hAnsiTheme="minorHAnsi" w:cstheme="minorHAnsi"/>
                <w:sz w:val="20"/>
                <w:szCs w:val="20"/>
              </w:rPr>
              <w:t>n41</w:t>
            </w:r>
          </w:p>
        </w:tc>
        <w:tc>
          <w:tcPr>
            <w:tcW w:w="1620" w:type="dxa"/>
            <w:vAlign w:val="center"/>
          </w:tcPr>
          <w:p w14:paraId="1414E204" w14:textId="2BBFD86D" w:rsidR="00A05AD4" w:rsidRPr="00271B31" w:rsidRDefault="00A05AD4" w:rsidP="00CC0F3A">
            <w:pPr>
              <w:jc w:val="center"/>
              <w:rPr>
                <w:rFonts w:asciiTheme="minorHAnsi" w:hAnsiTheme="minorHAnsi" w:cstheme="minorHAnsi"/>
                <w:sz w:val="20"/>
                <w:szCs w:val="20"/>
              </w:rPr>
            </w:pPr>
            <w:r>
              <w:rPr>
                <w:rFonts w:asciiTheme="minorHAnsi" w:hAnsiTheme="minorHAnsi" w:cstheme="minorHAnsi"/>
                <w:sz w:val="20"/>
                <w:szCs w:val="20"/>
              </w:rPr>
              <w:t>PC3</w:t>
            </w:r>
          </w:p>
        </w:tc>
      </w:tr>
      <w:tr w:rsidR="00A05AD4" w:rsidRPr="00271B31" w14:paraId="34BB1BED" w14:textId="77777777" w:rsidTr="00CC0F3A">
        <w:trPr>
          <w:trHeight w:val="288"/>
          <w:jc w:val="center"/>
        </w:trPr>
        <w:tc>
          <w:tcPr>
            <w:tcW w:w="2495" w:type="dxa"/>
            <w:vMerge/>
            <w:vAlign w:val="center"/>
          </w:tcPr>
          <w:p w14:paraId="389D9184" w14:textId="77777777" w:rsidR="00A05AD4" w:rsidRPr="00271B31" w:rsidRDefault="00A05AD4" w:rsidP="00CC0F3A">
            <w:pPr>
              <w:jc w:val="both"/>
              <w:rPr>
                <w:rFonts w:asciiTheme="minorHAnsi" w:hAnsiTheme="minorHAnsi" w:cstheme="minorHAnsi"/>
                <w:sz w:val="20"/>
                <w:szCs w:val="20"/>
              </w:rPr>
            </w:pPr>
          </w:p>
        </w:tc>
        <w:tc>
          <w:tcPr>
            <w:tcW w:w="2275" w:type="dxa"/>
            <w:vAlign w:val="center"/>
          </w:tcPr>
          <w:p w14:paraId="0FE440A2"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CA_n1A-n3A</w:t>
            </w:r>
          </w:p>
        </w:tc>
        <w:tc>
          <w:tcPr>
            <w:tcW w:w="1620" w:type="dxa"/>
            <w:vAlign w:val="center"/>
          </w:tcPr>
          <w:p w14:paraId="42904BDC"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A05AD4" w:rsidRPr="00271B31" w14:paraId="0E48CCE1" w14:textId="77777777" w:rsidTr="00CC0F3A">
        <w:trPr>
          <w:trHeight w:val="288"/>
          <w:jc w:val="center"/>
        </w:trPr>
        <w:tc>
          <w:tcPr>
            <w:tcW w:w="2495" w:type="dxa"/>
            <w:vMerge/>
            <w:vAlign w:val="center"/>
          </w:tcPr>
          <w:p w14:paraId="092B273F" w14:textId="77777777" w:rsidR="00A05AD4" w:rsidRPr="00271B31" w:rsidRDefault="00A05AD4" w:rsidP="00CC0F3A">
            <w:pPr>
              <w:jc w:val="both"/>
              <w:rPr>
                <w:rFonts w:asciiTheme="minorHAnsi" w:hAnsiTheme="minorHAnsi" w:cstheme="minorHAnsi"/>
                <w:sz w:val="20"/>
                <w:szCs w:val="20"/>
              </w:rPr>
            </w:pPr>
          </w:p>
        </w:tc>
        <w:tc>
          <w:tcPr>
            <w:tcW w:w="2275" w:type="dxa"/>
            <w:vAlign w:val="center"/>
          </w:tcPr>
          <w:p w14:paraId="578D4EB0" w14:textId="5132DD8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CA_n1A-n</w:t>
            </w:r>
            <w:r>
              <w:rPr>
                <w:rFonts w:asciiTheme="minorHAnsi" w:hAnsiTheme="minorHAnsi" w:cstheme="minorHAnsi"/>
                <w:sz w:val="20"/>
                <w:szCs w:val="20"/>
              </w:rPr>
              <w:t>28</w:t>
            </w:r>
            <w:r w:rsidRPr="00271B31">
              <w:rPr>
                <w:rFonts w:asciiTheme="minorHAnsi" w:hAnsiTheme="minorHAnsi" w:cstheme="minorHAnsi"/>
                <w:sz w:val="20"/>
                <w:szCs w:val="20"/>
              </w:rPr>
              <w:t>A</w:t>
            </w:r>
          </w:p>
        </w:tc>
        <w:tc>
          <w:tcPr>
            <w:tcW w:w="1620" w:type="dxa"/>
            <w:vAlign w:val="center"/>
          </w:tcPr>
          <w:p w14:paraId="6310959E" w14:textId="4C18574D"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PC</w:t>
            </w:r>
            <w:r>
              <w:rPr>
                <w:rFonts w:asciiTheme="minorHAnsi" w:hAnsiTheme="minorHAnsi" w:cstheme="minorHAnsi"/>
                <w:sz w:val="20"/>
                <w:szCs w:val="20"/>
              </w:rPr>
              <w:t>3</w:t>
            </w:r>
          </w:p>
        </w:tc>
      </w:tr>
      <w:tr w:rsidR="00A05AD4" w:rsidRPr="00271B31" w14:paraId="0CB196F1" w14:textId="77777777" w:rsidTr="00CC0F3A">
        <w:trPr>
          <w:trHeight w:val="288"/>
          <w:jc w:val="center"/>
        </w:trPr>
        <w:tc>
          <w:tcPr>
            <w:tcW w:w="2495" w:type="dxa"/>
            <w:vMerge/>
            <w:vAlign w:val="center"/>
          </w:tcPr>
          <w:p w14:paraId="19E89E98" w14:textId="77777777" w:rsidR="00A05AD4" w:rsidRPr="00271B31" w:rsidRDefault="00A05AD4" w:rsidP="00CC0F3A">
            <w:pPr>
              <w:jc w:val="both"/>
              <w:rPr>
                <w:rFonts w:asciiTheme="minorHAnsi" w:hAnsiTheme="minorHAnsi" w:cstheme="minorHAnsi"/>
                <w:sz w:val="20"/>
                <w:szCs w:val="20"/>
              </w:rPr>
            </w:pPr>
          </w:p>
        </w:tc>
        <w:tc>
          <w:tcPr>
            <w:tcW w:w="2275" w:type="dxa"/>
            <w:vAlign w:val="center"/>
          </w:tcPr>
          <w:p w14:paraId="0C18F24E" w14:textId="109C94C4"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CA_n</w:t>
            </w:r>
            <w:r>
              <w:rPr>
                <w:rFonts w:asciiTheme="minorHAnsi" w:hAnsiTheme="minorHAnsi" w:cstheme="minorHAnsi"/>
                <w:sz w:val="20"/>
                <w:szCs w:val="20"/>
              </w:rPr>
              <w:t>1</w:t>
            </w:r>
            <w:r w:rsidRPr="00271B31">
              <w:rPr>
                <w:rFonts w:asciiTheme="minorHAnsi" w:hAnsiTheme="minorHAnsi" w:cstheme="minorHAnsi"/>
                <w:sz w:val="20"/>
                <w:szCs w:val="20"/>
              </w:rPr>
              <w:t>A-n78A</w:t>
            </w:r>
          </w:p>
        </w:tc>
        <w:tc>
          <w:tcPr>
            <w:tcW w:w="1620" w:type="dxa"/>
            <w:vAlign w:val="center"/>
          </w:tcPr>
          <w:p w14:paraId="34145FF2" w14:textId="30D7F155"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PC</w:t>
            </w:r>
            <w:r>
              <w:rPr>
                <w:rFonts w:asciiTheme="minorHAnsi" w:hAnsiTheme="minorHAnsi" w:cstheme="minorHAnsi"/>
                <w:sz w:val="20"/>
                <w:szCs w:val="20"/>
              </w:rPr>
              <w:t>3</w:t>
            </w:r>
          </w:p>
        </w:tc>
      </w:tr>
      <w:tr w:rsidR="00A05AD4" w:rsidRPr="00271B31" w14:paraId="28E5AD46" w14:textId="77777777" w:rsidTr="00CC0F3A">
        <w:trPr>
          <w:trHeight w:val="288"/>
          <w:jc w:val="center"/>
        </w:trPr>
        <w:tc>
          <w:tcPr>
            <w:tcW w:w="2495" w:type="dxa"/>
            <w:vMerge/>
            <w:vAlign w:val="center"/>
          </w:tcPr>
          <w:p w14:paraId="18231EC5" w14:textId="77777777" w:rsidR="00A05AD4" w:rsidRPr="00271B31" w:rsidRDefault="00A05AD4" w:rsidP="00CC0F3A">
            <w:pPr>
              <w:jc w:val="both"/>
              <w:rPr>
                <w:rFonts w:asciiTheme="minorHAnsi" w:hAnsiTheme="minorHAnsi" w:cstheme="minorHAnsi"/>
                <w:sz w:val="20"/>
                <w:szCs w:val="20"/>
              </w:rPr>
            </w:pPr>
          </w:p>
        </w:tc>
        <w:tc>
          <w:tcPr>
            <w:tcW w:w="2275" w:type="dxa"/>
            <w:vAlign w:val="center"/>
          </w:tcPr>
          <w:p w14:paraId="166019BA" w14:textId="2788A96E" w:rsidR="00A05AD4" w:rsidRPr="00271B31" w:rsidRDefault="00A05AD4" w:rsidP="00CC0F3A">
            <w:pPr>
              <w:jc w:val="center"/>
              <w:rPr>
                <w:rFonts w:asciiTheme="minorHAnsi" w:hAnsiTheme="minorHAnsi" w:cstheme="minorHAnsi"/>
                <w:sz w:val="20"/>
                <w:szCs w:val="20"/>
              </w:rPr>
            </w:pPr>
            <w:r>
              <w:rPr>
                <w:rFonts w:asciiTheme="minorHAnsi" w:hAnsiTheme="minorHAnsi" w:cstheme="minorHAnsi"/>
                <w:sz w:val="20"/>
                <w:szCs w:val="20"/>
              </w:rPr>
              <w:t>CA_n3A-n28A</w:t>
            </w:r>
          </w:p>
        </w:tc>
        <w:tc>
          <w:tcPr>
            <w:tcW w:w="1620" w:type="dxa"/>
            <w:vAlign w:val="center"/>
          </w:tcPr>
          <w:p w14:paraId="7FC7A3D9" w14:textId="0CB9D37C" w:rsidR="00A05AD4" w:rsidRPr="00271B31" w:rsidRDefault="00A05AD4" w:rsidP="00CC0F3A">
            <w:pPr>
              <w:jc w:val="center"/>
              <w:rPr>
                <w:rFonts w:asciiTheme="minorHAnsi" w:hAnsiTheme="minorHAnsi" w:cstheme="minorHAnsi"/>
                <w:sz w:val="20"/>
                <w:szCs w:val="20"/>
              </w:rPr>
            </w:pPr>
            <w:r>
              <w:rPr>
                <w:rFonts w:asciiTheme="minorHAnsi" w:hAnsiTheme="minorHAnsi" w:cstheme="minorHAnsi"/>
                <w:sz w:val="20"/>
                <w:szCs w:val="20"/>
              </w:rPr>
              <w:t>PC3</w:t>
            </w:r>
          </w:p>
        </w:tc>
      </w:tr>
      <w:tr w:rsidR="00A05AD4" w:rsidRPr="00271B31" w14:paraId="452AAFF6" w14:textId="77777777" w:rsidTr="00CC0F3A">
        <w:trPr>
          <w:trHeight w:val="288"/>
          <w:jc w:val="center"/>
        </w:trPr>
        <w:tc>
          <w:tcPr>
            <w:tcW w:w="2495" w:type="dxa"/>
            <w:vMerge/>
            <w:vAlign w:val="center"/>
          </w:tcPr>
          <w:p w14:paraId="4D625751" w14:textId="77777777" w:rsidR="00A05AD4" w:rsidRPr="00271B31" w:rsidRDefault="00A05AD4" w:rsidP="00CC0F3A">
            <w:pPr>
              <w:jc w:val="both"/>
              <w:rPr>
                <w:rFonts w:asciiTheme="minorHAnsi" w:hAnsiTheme="minorHAnsi" w:cstheme="minorHAnsi"/>
                <w:sz w:val="20"/>
                <w:szCs w:val="20"/>
              </w:rPr>
            </w:pPr>
          </w:p>
        </w:tc>
        <w:tc>
          <w:tcPr>
            <w:tcW w:w="2275" w:type="dxa"/>
            <w:vAlign w:val="center"/>
          </w:tcPr>
          <w:p w14:paraId="50BCA78D" w14:textId="11A49579" w:rsidR="00A05AD4" w:rsidRDefault="00A05AD4" w:rsidP="00CC0F3A">
            <w:pPr>
              <w:jc w:val="center"/>
              <w:rPr>
                <w:rFonts w:asciiTheme="minorHAnsi" w:hAnsiTheme="minorHAnsi" w:cstheme="minorHAnsi"/>
                <w:sz w:val="20"/>
                <w:szCs w:val="20"/>
              </w:rPr>
            </w:pPr>
            <w:r>
              <w:rPr>
                <w:rFonts w:asciiTheme="minorHAnsi" w:hAnsiTheme="minorHAnsi" w:cstheme="minorHAnsi"/>
                <w:sz w:val="20"/>
                <w:szCs w:val="20"/>
              </w:rPr>
              <w:t>CA_n3A-n78A</w:t>
            </w:r>
          </w:p>
        </w:tc>
        <w:tc>
          <w:tcPr>
            <w:tcW w:w="1620" w:type="dxa"/>
            <w:vAlign w:val="center"/>
          </w:tcPr>
          <w:p w14:paraId="70749FFD" w14:textId="66C3B3CA" w:rsidR="00A05AD4" w:rsidRPr="00271B31" w:rsidRDefault="00A05AD4" w:rsidP="00CC0F3A">
            <w:pPr>
              <w:jc w:val="center"/>
              <w:rPr>
                <w:rFonts w:asciiTheme="minorHAnsi" w:hAnsiTheme="minorHAnsi" w:cstheme="minorHAnsi"/>
                <w:sz w:val="20"/>
                <w:szCs w:val="20"/>
              </w:rPr>
            </w:pPr>
            <w:r>
              <w:rPr>
                <w:rFonts w:asciiTheme="minorHAnsi" w:hAnsiTheme="minorHAnsi" w:cstheme="minorHAnsi"/>
                <w:sz w:val="20"/>
                <w:szCs w:val="20"/>
              </w:rPr>
              <w:t>PC3</w:t>
            </w:r>
          </w:p>
        </w:tc>
      </w:tr>
      <w:tr w:rsidR="00A05AD4" w:rsidRPr="00271B31" w14:paraId="615192CC" w14:textId="77777777" w:rsidTr="00CC0F3A">
        <w:trPr>
          <w:trHeight w:val="288"/>
          <w:jc w:val="center"/>
        </w:trPr>
        <w:tc>
          <w:tcPr>
            <w:tcW w:w="2495" w:type="dxa"/>
            <w:vMerge/>
            <w:vAlign w:val="center"/>
          </w:tcPr>
          <w:p w14:paraId="2D1E969A" w14:textId="77777777" w:rsidR="00A05AD4" w:rsidRPr="00271B31" w:rsidRDefault="00A05AD4" w:rsidP="00CC0F3A">
            <w:pPr>
              <w:jc w:val="both"/>
              <w:rPr>
                <w:rFonts w:asciiTheme="minorHAnsi" w:hAnsiTheme="minorHAnsi" w:cstheme="minorHAnsi"/>
                <w:sz w:val="20"/>
                <w:szCs w:val="20"/>
              </w:rPr>
            </w:pPr>
          </w:p>
        </w:tc>
        <w:tc>
          <w:tcPr>
            <w:tcW w:w="2275" w:type="dxa"/>
            <w:vAlign w:val="center"/>
          </w:tcPr>
          <w:p w14:paraId="09844AD2" w14:textId="09EFF49D" w:rsidR="00A05AD4" w:rsidRDefault="00A05AD4" w:rsidP="00CC0F3A">
            <w:pPr>
              <w:jc w:val="center"/>
              <w:rPr>
                <w:rFonts w:asciiTheme="minorHAnsi" w:hAnsiTheme="minorHAnsi" w:cstheme="minorHAnsi"/>
                <w:sz w:val="20"/>
                <w:szCs w:val="20"/>
              </w:rPr>
            </w:pPr>
            <w:r>
              <w:rPr>
                <w:rFonts w:asciiTheme="minorHAnsi" w:hAnsiTheme="minorHAnsi" w:cstheme="minorHAnsi"/>
                <w:sz w:val="20"/>
                <w:szCs w:val="20"/>
              </w:rPr>
              <w:t>CA_n28A-n78A</w:t>
            </w:r>
          </w:p>
        </w:tc>
        <w:tc>
          <w:tcPr>
            <w:tcW w:w="1620" w:type="dxa"/>
            <w:vAlign w:val="center"/>
          </w:tcPr>
          <w:p w14:paraId="33370899" w14:textId="2632531C" w:rsidR="00A05AD4" w:rsidRPr="00271B31" w:rsidRDefault="00A05AD4" w:rsidP="00CC0F3A">
            <w:pPr>
              <w:jc w:val="center"/>
              <w:rPr>
                <w:rFonts w:asciiTheme="minorHAnsi" w:hAnsiTheme="minorHAnsi" w:cstheme="minorHAnsi"/>
                <w:sz w:val="20"/>
                <w:szCs w:val="20"/>
              </w:rPr>
            </w:pPr>
            <w:r>
              <w:rPr>
                <w:rFonts w:asciiTheme="minorHAnsi" w:hAnsiTheme="minorHAnsi" w:cstheme="minorHAnsi"/>
                <w:sz w:val="20"/>
                <w:szCs w:val="20"/>
              </w:rPr>
              <w:t>PC3</w:t>
            </w:r>
          </w:p>
        </w:tc>
      </w:tr>
    </w:tbl>
    <w:p w14:paraId="13F84EBB" w14:textId="77777777" w:rsidR="00476106" w:rsidRDefault="00476106" w:rsidP="002E3322">
      <w:pPr>
        <w:jc w:val="both"/>
        <w:rPr>
          <w:rFonts w:ascii="Arial" w:hAnsi="Arial" w:cs="Arial"/>
          <w:sz w:val="20"/>
          <w:szCs w:val="20"/>
        </w:rPr>
      </w:pPr>
      <w:r>
        <w:rPr>
          <w:rFonts w:ascii="Arial" w:hAnsi="Arial" w:cs="Arial"/>
          <w:sz w:val="20"/>
          <w:szCs w:val="20"/>
        </w:rPr>
        <w:t xml:space="preserve">          </w:t>
      </w:r>
    </w:p>
    <w:p w14:paraId="0747124B" w14:textId="0CF1E734" w:rsidR="002E3322" w:rsidRDefault="002E3322" w:rsidP="002E3322">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2.1 Supported power classes of </w:t>
      </w:r>
      <w:r w:rsidRPr="002E3322">
        <w:rPr>
          <w:rFonts w:ascii="Arial" w:hAnsi="Arial" w:cs="Arial"/>
          <w:b/>
          <w:bCs/>
          <w:sz w:val="20"/>
          <w:szCs w:val="20"/>
        </w:rPr>
        <w:t>CA_n1A-n3A-n28A-n41A</w:t>
      </w:r>
      <w:r>
        <w:rPr>
          <w:rFonts w:ascii="Arial" w:hAnsi="Arial" w:cs="Arial"/>
          <w:b/>
          <w:bCs/>
          <w:sz w:val="20"/>
          <w:szCs w:val="20"/>
        </w:rPr>
        <w:t xml:space="preserve"> UL configurations </w:t>
      </w:r>
    </w:p>
    <w:p w14:paraId="69AA91E2" w14:textId="77777777" w:rsidR="00476106" w:rsidRDefault="00476106" w:rsidP="00B10B01">
      <w:pPr>
        <w:jc w:val="both"/>
        <w:rPr>
          <w:rFonts w:ascii="Arial" w:hAnsi="Arial" w:cs="Arial"/>
          <w:bCs/>
          <w:sz w:val="20"/>
          <w:szCs w:val="20"/>
        </w:rPr>
      </w:pPr>
    </w:p>
    <w:p w14:paraId="097DC8ED" w14:textId="7F5581A3" w:rsidR="00A05AD4" w:rsidRDefault="00A05AD4" w:rsidP="00A05AD4">
      <w:pPr>
        <w:spacing w:after="120"/>
        <w:jc w:val="both"/>
        <w:rPr>
          <w:rFonts w:ascii="Arial" w:hAnsi="Arial" w:cs="Arial"/>
          <w:sz w:val="20"/>
          <w:szCs w:val="20"/>
        </w:rPr>
      </w:pPr>
      <w:r>
        <w:rPr>
          <w:rFonts w:ascii="Arial" w:hAnsi="Arial" w:cs="Arial"/>
          <w:sz w:val="20"/>
          <w:szCs w:val="20"/>
        </w:rPr>
        <w:t>The supported power classes for the 3-band fallback combinations on the other hand are currently specified as:</w:t>
      </w:r>
    </w:p>
    <w:p w14:paraId="6131265F" w14:textId="77777777" w:rsidR="00A05AD4" w:rsidRDefault="00A05AD4" w:rsidP="00144D61">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2495"/>
        <w:gridCol w:w="2275"/>
        <w:gridCol w:w="1620"/>
      </w:tblGrid>
      <w:tr w:rsidR="00A05AD4" w:rsidRPr="00271B31" w14:paraId="0714F389" w14:textId="77777777" w:rsidTr="00CC0F3A">
        <w:trPr>
          <w:trHeight w:val="288"/>
          <w:jc w:val="center"/>
        </w:trPr>
        <w:tc>
          <w:tcPr>
            <w:tcW w:w="2495" w:type="dxa"/>
            <w:vAlign w:val="center"/>
          </w:tcPr>
          <w:p w14:paraId="59E5B31C"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CA Configuration</w:t>
            </w:r>
          </w:p>
        </w:tc>
        <w:tc>
          <w:tcPr>
            <w:tcW w:w="2275" w:type="dxa"/>
            <w:vAlign w:val="center"/>
          </w:tcPr>
          <w:p w14:paraId="5C151B07"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UL Configuration</w:t>
            </w:r>
          </w:p>
        </w:tc>
        <w:tc>
          <w:tcPr>
            <w:tcW w:w="1620" w:type="dxa"/>
            <w:vAlign w:val="center"/>
          </w:tcPr>
          <w:p w14:paraId="30BABDED"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Supported PC</w:t>
            </w:r>
          </w:p>
        </w:tc>
      </w:tr>
      <w:tr w:rsidR="00A05AD4" w:rsidRPr="00271B31" w14:paraId="7F8FA410" w14:textId="77777777" w:rsidTr="00CC0F3A">
        <w:trPr>
          <w:trHeight w:val="288"/>
          <w:jc w:val="center"/>
        </w:trPr>
        <w:tc>
          <w:tcPr>
            <w:tcW w:w="2495" w:type="dxa"/>
            <w:vMerge w:val="restart"/>
            <w:vAlign w:val="center"/>
          </w:tcPr>
          <w:p w14:paraId="49CF785B" w14:textId="1D238DAD"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CA_n1A-n3A-n</w:t>
            </w:r>
            <w:r w:rsidR="00AE6EE4">
              <w:rPr>
                <w:rFonts w:asciiTheme="minorHAnsi" w:hAnsiTheme="minorHAnsi" w:cstheme="minorHAnsi"/>
                <w:sz w:val="20"/>
                <w:szCs w:val="20"/>
              </w:rPr>
              <w:t>2</w:t>
            </w:r>
            <w:r w:rsidRPr="00271B31">
              <w:rPr>
                <w:rFonts w:asciiTheme="minorHAnsi" w:hAnsiTheme="minorHAnsi" w:cstheme="minorHAnsi"/>
                <w:sz w:val="20"/>
                <w:szCs w:val="20"/>
              </w:rPr>
              <w:t>8A</w:t>
            </w:r>
          </w:p>
        </w:tc>
        <w:tc>
          <w:tcPr>
            <w:tcW w:w="2275" w:type="dxa"/>
            <w:vAlign w:val="center"/>
          </w:tcPr>
          <w:p w14:paraId="37490DA1"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n1</w:t>
            </w:r>
          </w:p>
        </w:tc>
        <w:tc>
          <w:tcPr>
            <w:tcW w:w="1620" w:type="dxa"/>
            <w:vAlign w:val="center"/>
          </w:tcPr>
          <w:p w14:paraId="089CB9C6"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A05AD4" w:rsidRPr="00271B31" w14:paraId="61D88D9D" w14:textId="77777777" w:rsidTr="00CC0F3A">
        <w:trPr>
          <w:trHeight w:val="288"/>
          <w:jc w:val="center"/>
        </w:trPr>
        <w:tc>
          <w:tcPr>
            <w:tcW w:w="2495" w:type="dxa"/>
            <w:vMerge/>
            <w:vAlign w:val="center"/>
          </w:tcPr>
          <w:p w14:paraId="4495F06D" w14:textId="77777777" w:rsidR="00A05AD4" w:rsidRPr="00271B31" w:rsidRDefault="00A05AD4" w:rsidP="00CC0F3A">
            <w:pPr>
              <w:jc w:val="both"/>
              <w:rPr>
                <w:rFonts w:asciiTheme="minorHAnsi" w:hAnsiTheme="minorHAnsi" w:cstheme="minorHAnsi"/>
                <w:sz w:val="20"/>
                <w:szCs w:val="20"/>
              </w:rPr>
            </w:pPr>
          </w:p>
        </w:tc>
        <w:tc>
          <w:tcPr>
            <w:tcW w:w="2275" w:type="dxa"/>
            <w:vAlign w:val="center"/>
          </w:tcPr>
          <w:p w14:paraId="47354DC1"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n3</w:t>
            </w:r>
          </w:p>
        </w:tc>
        <w:tc>
          <w:tcPr>
            <w:tcW w:w="1620" w:type="dxa"/>
            <w:vAlign w:val="center"/>
          </w:tcPr>
          <w:p w14:paraId="62F4BBE1"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A05AD4" w:rsidRPr="00271B31" w14:paraId="5BA335BB" w14:textId="77777777" w:rsidTr="00CC0F3A">
        <w:trPr>
          <w:trHeight w:val="288"/>
          <w:jc w:val="center"/>
        </w:trPr>
        <w:tc>
          <w:tcPr>
            <w:tcW w:w="2495" w:type="dxa"/>
            <w:vMerge/>
            <w:vAlign w:val="center"/>
          </w:tcPr>
          <w:p w14:paraId="4BBDA8EF" w14:textId="77777777" w:rsidR="00A05AD4" w:rsidRPr="00271B31" w:rsidRDefault="00A05AD4" w:rsidP="00CC0F3A">
            <w:pPr>
              <w:jc w:val="both"/>
              <w:rPr>
                <w:rFonts w:asciiTheme="minorHAnsi" w:hAnsiTheme="minorHAnsi" w:cstheme="minorHAnsi"/>
                <w:sz w:val="20"/>
                <w:szCs w:val="20"/>
              </w:rPr>
            </w:pPr>
          </w:p>
        </w:tc>
        <w:tc>
          <w:tcPr>
            <w:tcW w:w="2275" w:type="dxa"/>
            <w:vAlign w:val="center"/>
          </w:tcPr>
          <w:p w14:paraId="4606BE0D" w14:textId="7C0EB8E0" w:rsidR="00A05AD4" w:rsidRPr="00271B31" w:rsidRDefault="00AE6EE4" w:rsidP="00CC0F3A">
            <w:pPr>
              <w:jc w:val="center"/>
              <w:rPr>
                <w:rFonts w:asciiTheme="minorHAnsi" w:hAnsiTheme="minorHAnsi" w:cstheme="minorHAnsi"/>
                <w:sz w:val="20"/>
                <w:szCs w:val="20"/>
              </w:rPr>
            </w:pPr>
            <w:r>
              <w:rPr>
                <w:rFonts w:asciiTheme="minorHAnsi" w:hAnsiTheme="minorHAnsi" w:cstheme="minorHAnsi"/>
                <w:sz w:val="20"/>
                <w:szCs w:val="20"/>
              </w:rPr>
              <w:t>n2</w:t>
            </w:r>
            <w:r w:rsidR="00A05AD4" w:rsidRPr="00271B31">
              <w:rPr>
                <w:rFonts w:asciiTheme="minorHAnsi" w:hAnsiTheme="minorHAnsi" w:cstheme="minorHAnsi"/>
                <w:sz w:val="20"/>
                <w:szCs w:val="20"/>
              </w:rPr>
              <w:t>8</w:t>
            </w:r>
          </w:p>
        </w:tc>
        <w:tc>
          <w:tcPr>
            <w:tcW w:w="1620" w:type="dxa"/>
            <w:vAlign w:val="center"/>
          </w:tcPr>
          <w:p w14:paraId="0BB5E1C7"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A05AD4" w:rsidRPr="00271B31" w14:paraId="5248B253" w14:textId="77777777" w:rsidTr="00CC0F3A">
        <w:trPr>
          <w:trHeight w:val="288"/>
          <w:jc w:val="center"/>
        </w:trPr>
        <w:tc>
          <w:tcPr>
            <w:tcW w:w="2495" w:type="dxa"/>
            <w:vMerge/>
            <w:vAlign w:val="center"/>
          </w:tcPr>
          <w:p w14:paraId="1F5127BE" w14:textId="77777777" w:rsidR="00A05AD4" w:rsidRPr="00271B31" w:rsidRDefault="00A05AD4" w:rsidP="00CC0F3A">
            <w:pPr>
              <w:jc w:val="both"/>
              <w:rPr>
                <w:rFonts w:asciiTheme="minorHAnsi" w:hAnsiTheme="minorHAnsi" w:cstheme="minorHAnsi"/>
                <w:sz w:val="20"/>
                <w:szCs w:val="20"/>
              </w:rPr>
            </w:pPr>
          </w:p>
        </w:tc>
        <w:tc>
          <w:tcPr>
            <w:tcW w:w="2275" w:type="dxa"/>
            <w:vAlign w:val="center"/>
          </w:tcPr>
          <w:p w14:paraId="076E7194"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CA_n1A-n3A</w:t>
            </w:r>
          </w:p>
        </w:tc>
        <w:tc>
          <w:tcPr>
            <w:tcW w:w="1620" w:type="dxa"/>
            <w:vAlign w:val="center"/>
          </w:tcPr>
          <w:p w14:paraId="3307EE2B" w14:textId="77777777"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A05AD4" w:rsidRPr="00271B31" w14:paraId="5266C97F" w14:textId="77777777" w:rsidTr="00CC0F3A">
        <w:trPr>
          <w:trHeight w:val="288"/>
          <w:jc w:val="center"/>
        </w:trPr>
        <w:tc>
          <w:tcPr>
            <w:tcW w:w="2495" w:type="dxa"/>
            <w:vMerge/>
            <w:vAlign w:val="center"/>
          </w:tcPr>
          <w:p w14:paraId="49EDF7AA" w14:textId="77777777" w:rsidR="00A05AD4" w:rsidRPr="00271B31" w:rsidRDefault="00A05AD4" w:rsidP="00CC0F3A">
            <w:pPr>
              <w:jc w:val="both"/>
              <w:rPr>
                <w:rFonts w:asciiTheme="minorHAnsi" w:hAnsiTheme="minorHAnsi" w:cstheme="minorHAnsi"/>
                <w:sz w:val="20"/>
                <w:szCs w:val="20"/>
              </w:rPr>
            </w:pPr>
          </w:p>
        </w:tc>
        <w:tc>
          <w:tcPr>
            <w:tcW w:w="2275" w:type="dxa"/>
            <w:vAlign w:val="center"/>
          </w:tcPr>
          <w:p w14:paraId="4943029C" w14:textId="73479582"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CA_n1A-n</w:t>
            </w:r>
            <w:r w:rsidR="00AE6EE4">
              <w:rPr>
                <w:rFonts w:asciiTheme="minorHAnsi" w:hAnsiTheme="minorHAnsi" w:cstheme="minorHAnsi"/>
                <w:sz w:val="20"/>
                <w:szCs w:val="20"/>
              </w:rPr>
              <w:t>2</w:t>
            </w:r>
            <w:r w:rsidRPr="00271B31">
              <w:rPr>
                <w:rFonts w:asciiTheme="minorHAnsi" w:hAnsiTheme="minorHAnsi" w:cstheme="minorHAnsi"/>
                <w:sz w:val="20"/>
                <w:szCs w:val="20"/>
              </w:rPr>
              <w:t>8A</w:t>
            </w:r>
          </w:p>
        </w:tc>
        <w:tc>
          <w:tcPr>
            <w:tcW w:w="1620" w:type="dxa"/>
            <w:vAlign w:val="center"/>
          </w:tcPr>
          <w:p w14:paraId="2AC7E9F3" w14:textId="65A14C84" w:rsidR="00A05AD4" w:rsidRPr="00271B31" w:rsidRDefault="00AE6EE4" w:rsidP="00CC0F3A">
            <w:pPr>
              <w:jc w:val="center"/>
              <w:rPr>
                <w:rFonts w:asciiTheme="minorHAnsi" w:hAnsiTheme="minorHAnsi" w:cstheme="minorHAnsi"/>
                <w:sz w:val="20"/>
                <w:szCs w:val="20"/>
              </w:rPr>
            </w:pPr>
            <w:r>
              <w:rPr>
                <w:rFonts w:asciiTheme="minorHAnsi" w:hAnsiTheme="minorHAnsi" w:cstheme="minorHAnsi"/>
                <w:sz w:val="20"/>
                <w:szCs w:val="20"/>
              </w:rPr>
              <w:t>PC3</w:t>
            </w:r>
          </w:p>
        </w:tc>
      </w:tr>
      <w:tr w:rsidR="00A05AD4" w:rsidRPr="00271B31" w14:paraId="63C0AC79" w14:textId="77777777" w:rsidTr="00CC0F3A">
        <w:trPr>
          <w:trHeight w:val="288"/>
          <w:jc w:val="center"/>
        </w:trPr>
        <w:tc>
          <w:tcPr>
            <w:tcW w:w="2495" w:type="dxa"/>
            <w:vMerge/>
            <w:vAlign w:val="center"/>
          </w:tcPr>
          <w:p w14:paraId="4C4CEC25" w14:textId="77777777" w:rsidR="00A05AD4" w:rsidRPr="00271B31" w:rsidRDefault="00A05AD4" w:rsidP="00CC0F3A">
            <w:pPr>
              <w:jc w:val="both"/>
              <w:rPr>
                <w:rFonts w:asciiTheme="minorHAnsi" w:hAnsiTheme="minorHAnsi" w:cstheme="minorHAnsi"/>
                <w:sz w:val="20"/>
                <w:szCs w:val="20"/>
              </w:rPr>
            </w:pPr>
          </w:p>
        </w:tc>
        <w:tc>
          <w:tcPr>
            <w:tcW w:w="2275" w:type="dxa"/>
            <w:vAlign w:val="center"/>
          </w:tcPr>
          <w:p w14:paraId="3E0C2D92" w14:textId="4DB4AD0D" w:rsidR="00A05AD4" w:rsidRPr="00271B31" w:rsidRDefault="00A05AD4" w:rsidP="00CC0F3A">
            <w:pPr>
              <w:jc w:val="center"/>
              <w:rPr>
                <w:rFonts w:asciiTheme="minorHAnsi" w:hAnsiTheme="minorHAnsi" w:cstheme="minorHAnsi"/>
                <w:sz w:val="20"/>
                <w:szCs w:val="20"/>
              </w:rPr>
            </w:pPr>
            <w:r w:rsidRPr="00271B31">
              <w:rPr>
                <w:rFonts w:asciiTheme="minorHAnsi" w:hAnsiTheme="minorHAnsi" w:cstheme="minorHAnsi"/>
                <w:sz w:val="20"/>
                <w:szCs w:val="20"/>
              </w:rPr>
              <w:t>CA_n3A-n</w:t>
            </w:r>
            <w:r w:rsidR="00AE6EE4">
              <w:rPr>
                <w:rFonts w:asciiTheme="minorHAnsi" w:hAnsiTheme="minorHAnsi" w:cstheme="minorHAnsi"/>
                <w:sz w:val="20"/>
                <w:szCs w:val="20"/>
              </w:rPr>
              <w:t>2</w:t>
            </w:r>
            <w:r w:rsidRPr="00271B31">
              <w:rPr>
                <w:rFonts w:asciiTheme="minorHAnsi" w:hAnsiTheme="minorHAnsi" w:cstheme="minorHAnsi"/>
                <w:sz w:val="20"/>
                <w:szCs w:val="20"/>
              </w:rPr>
              <w:t>8A</w:t>
            </w:r>
          </w:p>
        </w:tc>
        <w:tc>
          <w:tcPr>
            <w:tcW w:w="1620" w:type="dxa"/>
            <w:vAlign w:val="center"/>
          </w:tcPr>
          <w:p w14:paraId="743D039E" w14:textId="1917AF05" w:rsidR="00A05AD4" w:rsidRPr="00271B31" w:rsidRDefault="00AE6EE4" w:rsidP="00CC0F3A">
            <w:pPr>
              <w:jc w:val="center"/>
              <w:rPr>
                <w:rFonts w:asciiTheme="minorHAnsi" w:hAnsiTheme="minorHAnsi" w:cstheme="minorHAnsi"/>
                <w:sz w:val="20"/>
                <w:szCs w:val="20"/>
              </w:rPr>
            </w:pPr>
            <w:r>
              <w:rPr>
                <w:rFonts w:asciiTheme="minorHAnsi" w:hAnsiTheme="minorHAnsi" w:cstheme="minorHAnsi"/>
                <w:sz w:val="20"/>
                <w:szCs w:val="20"/>
              </w:rPr>
              <w:t>PC3</w:t>
            </w:r>
          </w:p>
        </w:tc>
      </w:tr>
      <w:tr w:rsidR="00C237C4" w:rsidRPr="00271B31" w14:paraId="7F5BCD32" w14:textId="77777777" w:rsidTr="00CC0F3A">
        <w:trPr>
          <w:trHeight w:val="288"/>
          <w:jc w:val="center"/>
        </w:trPr>
        <w:tc>
          <w:tcPr>
            <w:tcW w:w="2495" w:type="dxa"/>
            <w:vMerge w:val="restart"/>
            <w:vAlign w:val="center"/>
          </w:tcPr>
          <w:p w14:paraId="1D0C31E3" w14:textId="16F7A82C"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CA_n1A-n3A-n</w:t>
            </w:r>
            <w:r>
              <w:rPr>
                <w:rFonts w:asciiTheme="minorHAnsi" w:hAnsiTheme="minorHAnsi" w:cstheme="minorHAnsi"/>
                <w:sz w:val="20"/>
                <w:szCs w:val="20"/>
              </w:rPr>
              <w:t>41</w:t>
            </w:r>
            <w:r w:rsidRPr="00271B31">
              <w:rPr>
                <w:rFonts w:asciiTheme="minorHAnsi" w:hAnsiTheme="minorHAnsi" w:cstheme="minorHAnsi"/>
                <w:sz w:val="20"/>
                <w:szCs w:val="20"/>
              </w:rPr>
              <w:t>A</w:t>
            </w:r>
          </w:p>
        </w:tc>
        <w:tc>
          <w:tcPr>
            <w:tcW w:w="2275" w:type="dxa"/>
            <w:vAlign w:val="center"/>
          </w:tcPr>
          <w:p w14:paraId="77E29F03" w14:textId="6E951A95"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n1</w:t>
            </w:r>
          </w:p>
        </w:tc>
        <w:tc>
          <w:tcPr>
            <w:tcW w:w="1620" w:type="dxa"/>
            <w:vAlign w:val="center"/>
          </w:tcPr>
          <w:p w14:paraId="4BFB3638" w14:textId="6929AE21"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C237C4" w:rsidRPr="00271B31" w14:paraId="44316BEC" w14:textId="77777777" w:rsidTr="00CC0F3A">
        <w:trPr>
          <w:trHeight w:val="288"/>
          <w:jc w:val="center"/>
        </w:trPr>
        <w:tc>
          <w:tcPr>
            <w:tcW w:w="2495" w:type="dxa"/>
            <w:vMerge/>
            <w:vAlign w:val="center"/>
          </w:tcPr>
          <w:p w14:paraId="7FDBE29C" w14:textId="77777777" w:rsidR="00C237C4" w:rsidRPr="00271B31" w:rsidRDefault="00C237C4" w:rsidP="00C237C4">
            <w:pPr>
              <w:jc w:val="both"/>
              <w:rPr>
                <w:rFonts w:asciiTheme="minorHAnsi" w:hAnsiTheme="minorHAnsi" w:cstheme="minorHAnsi"/>
                <w:sz w:val="20"/>
                <w:szCs w:val="20"/>
              </w:rPr>
            </w:pPr>
          </w:p>
        </w:tc>
        <w:tc>
          <w:tcPr>
            <w:tcW w:w="2275" w:type="dxa"/>
            <w:vAlign w:val="center"/>
          </w:tcPr>
          <w:p w14:paraId="319166CB" w14:textId="7F0A11DC"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n3</w:t>
            </w:r>
          </w:p>
        </w:tc>
        <w:tc>
          <w:tcPr>
            <w:tcW w:w="1620" w:type="dxa"/>
            <w:vAlign w:val="center"/>
          </w:tcPr>
          <w:p w14:paraId="322157C8" w14:textId="405C1803"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C237C4" w:rsidRPr="00271B31" w14:paraId="7BEB21B4" w14:textId="77777777" w:rsidTr="00CC0F3A">
        <w:trPr>
          <w:trHeight w:val="288"/>
          <w:jc w:val="center"/>
        </w:trPr>
        <w:tc>
          <w:tcPr>
            <w:tcW w:w="2495" w:type="dxa"/>
            <w:vMerge/>
            <w:vAlign w:val="center"/>
          </w:tcPr>
          <w:p w14:paraId="37061586" w14:textId="77777777" w:rsidR="00C237C4" w:rsidRPr="00271B31" w:rsidRDefault="00C237C4" w:rsidP="00C237C4">
            <w:pPr>
              <w:jc w:val="both"/>
              <w:rPr>
                <w:rFonts w:asciiTheme="minorHAnsi" w:hAnsiTheme="minorHAnsi" w:cstheme="minorHAnsi"/>
                <w:sz w:val="20"/>
                <w:szCs w:val="20"/>
              </w:rPr>
            </w:pPr>
          </w:p>
        </w:tc>
        <w:tc>
          <w:tcPr>
            <w:tcW w:w="2275" w:type="dxa"/>
            <w:vAlign w:val="center"/>
          </w:tcPr>
          <w:p w14:paraId="7F7498E2" w14:textId="21F8E8B4" w:rsidR="00C237C4" w:rsidRPr="00271B31" w:rsidRDefault="00C237C4" w:rsidP="00C237C4">
            <w:pPr>
              <w:jc w:val="center"/>
              <w:rPr>
                <w:rFonts w:asciiTheme="minorHAnsi" w:hAnsiTheme="minorHAnsi" w:cstheme="minorHAnsi"/>
                <w:sz w:val="20"/>
                <w:szCs w:val="20"/>
              </w:rPr>
            </w:pPr>
            <w:r>
              <w:rPr>
                <w:rFonts w:asciiTheme="minorHAnsi" w:hAnsiTheme="minorHAnsi" w:cstheme="minorHAnsi"/>
                <w:sz w:val="20"/>
                <w:szCs w:val="20"/>
              </w:rPr>
              <w:t>n41</w:t>
            </w:r>
          </w:p>
        </w:tc>
        <w:tc>
          <w:tcPr>
            <w:tcW w:w="1620" w:type="dxa"/>
            <w:vAlign w:val="center"/>
          </w:tcPr>
          <w:p w14:paraId="371A02D3" w14:textId="6545A9C4" w:rsidR="00C237C4" w:rsidRPr="00271B31" w:rsidRDefault="00C237C4" w:rsidP="00C237C4">
            <w:pPr>
              <w:jc w:val="center"/>
              <w:rPr>
                <w:rFonts w:asciiTheme="minorHAnsi" w:hAnsiTheme="minorHAnsi" w:cstheme="minorHAnsi"/>
                <w:sz w:val="20"/>
                <w:szCs w:val="20"/>
              </w:rPr>
            </w:pPr>
            <w:r w:rsidRPr="00C237C4">
              <w:rPr>
                <w:rFonts w:asciiTheme="minorHAnsi" w:hAnsiTheme="minorHAnsi" w:cstheme="minorHAnsi"/>
                <w:color w:val="FF0000"/>
                <w:sz w:val="20"/>
                <w:szCs w:val="20"/>
              </w:rPr>
              <w:t>PC2</w:t>
            </w:r>
          </w:p>
        </w:tc>
      </w:tr>
      <w:tr w:rsidR="00C237C4" w:rsidRPr="00271B31" w14:paraId="5B399AB1" w14:textId="77777777" w:rsidTr="00CC0F3A">
        <w:trPr>
          <w:trHeight w:val="288"/>
          <w:jc w:val="center"/>
        </w:trPr>
        <w:tc>
          <w:tcPr>
            <w:tcW w:w="2495" w:type="dxa"/>
            <w:vMerge/>
            <w:vAlign w:val="center"/>
          </w:tcPr>
          <w:p w14:paraId="0678FA6B" w14:textId="77777777" w:rsidR="00C237C4" w:rsidRPr="00271B31" w:rsidRDefault="00C237C4" w:rsidP="00C237C4">
            <w:pPr>
              <w:jc w:val="both"/>
              <w:rPr>
                <w:rFonts w:asciiTheme="minorHAnsi" w:hAnsiTheme="minorHAnsi" w:cstheme="minorHAnsi"/>
                <w:sz w:val="20"/>
                <w:szCs w:val="20"/>
              </w:rPr>
            </w:pPr>
          </w:p>
        </w:tc>
        <w:tc>
          <w:tcPr>
            <w:tcW w:w="2275" w:type="dxa"/>
            <w:vAlign w:val="center"/>
          </w:tcPr>
          <w:p w14:paraId="6A2B9071" w14:textId="6D3021BD"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CA_n1A-n3A</w:t>
            </w:r>
          </w:p>
        </w:tc>
        <w:tc>
          <w:tcPr>
            <w:tcW w:w="1620" w:type="dxa"/>
            <w:vAlign w:val="center"/>
          </w:tcPr>
          <w:p w14:paraId="24513A62" w14:textId="6A8B443F"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C237C4" w:rsidRPr="00271B31" w14:paraId="443E4343" w14:textId="77777777" w:rsidTr="00CC0F3A">
        <w:trPr>
          <w:trHeight w:val="288"/>
          <w:jc w:val="center"/>
        </w:trPr>
        <w:tc>
          <w:tcPr>
            <w:tcW w:w="2495" w:type="dxa"/>
            <w:vMerge/>
            <w:vAlign w:val="center"/>
          </w:tcPr>
          <w:p w14:paraId="4BF05104" w14:textId="77777777" w:rsidR="00C237C4" w:rsidRPr="00271B31" w:rsidRDefault="00C237C4" w:rsidP="00C237C4">
            <w:pPr>
              <w:jc w:val="both"/>
              <w:rPr>
                <w:rFonts w:asciiTheme="minorHAnsi" w:hAnsiTheme="minorHAnsi" w:cstheme="minorHAnsi"/>
                <w:sz w:val="20"/>
                <w:szCs w:val="20"/>
              </w:rPr>
            </w:pPr>
          </w:p>
        </w:tc>
        <w:tc>
          <w:tcPr>
            <w:tcW w:w="2275" w:type="dxa"/>
            <w:vAlign w:val="center"/>
          </w:tcPr>
          <w:p w14:paraId="5D60E2B0" w14:textId="49DE228D"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CA_n1A-n</w:t>
            </w:r>
            <w:r>
              <w:rPr>
                <w:rFonts w:asciiTheme="minorHAnsi" w:hAnsiTheme="minorHAnsi" w:cstheme="minorHAnsi"/>
                <w:sz w:val="20"/>
                <w:szCs w:val="20"/>
              </w:rPr>
              <w:t>41</w:t>
            </w:r>
            <w:r w:rsidRPr="00271B31">
              <w:rPr>
                <w:rFonts w:asciiTheme="minorHAnsi" w:hAnsiTheme="minorHAnsi" w:cstheme="minorHAnsi"/>
                <w:sz w:val="20"/>
                <w:szCs w:val="20"/>
              </w:rPr>
              <w:t>A</w:t>
            </w:r>
          </w:p>
        </w:tc>
        <w:tc>
          <w:tcPr>
            <w:tcW w:w="1620" w:type="dxa"/>
            <w:vAlign w:val="center"/>
          </w:tcPr>
          <w:p w14:paraId="68E56AC7" w14:textId="60AA3BC6" w:rsidR="00C237C4" w:rsidRPr="00271B31" w:rsidRDefault="00C237C4" w:rsidP="00C237C4">
            <w:pPr>
              <w:jc w:val="center"/>
              <w:rPr>
                <w:rFonts w:asciiTheme="minorHAnsi" w:hAnsiTheme="minorHAnsi" w:cstheme="minorHAnsi"/>
                <w:sz w:val="20"/>
                <w:szCs w:val="20"/>
              </w:rPr>
            </w:pPr>
            <w:r w:rsidRPr="00C237C4">
              <w:rPr>
                <w:rFonts w:asciiTheme="minorHAnsi" w:hAnsiTheme="minorHAnsi" w:cstheme="minorHAnsi"/>
                <w:color w:val="FF0000"/>
                <w:sz w:val="20"/>
                <w:szCs w:val="20"/>
              </w:rPr>
              <w:t>PC2</w:t>
            </w:r>
          </w:p>
        </w:tc>
      </w:tr>
      <w:tr w:rsidR="00C237C4" w:rsidRPr="00271B31" w14:paraId="2E14E484" w14:textId="77777777" w:rsidTr="00CC0F3A">
        <w:trPr>
          <w:trHeight w:val="288"/>
          <w:jc w:val="center"/>
        </w:trPr>
        <w:tc>
          <w:tcPr>
            <w:tcW w:w="2495" w:type="dxa"/>
            <w:vMerge/>
            <w:vAlign w:val="center"/>
          </w:tcPr>
          <w:p w14:paraId="23A73B8E" w14:textId="77777777" w:rsidR="00C237C4" w:rsidRPr="00271B31" w:rsidRDefault="00C237C4" w:rsidP="00C237C4">
            <w:pPr>
              <w:jc w:val="both"/>
              <w:rPr>
                <w:rFonts w:asciiTheme="minorHAnsi" w:hAnsiTheme="minorHAnsi" w:cstheme="minorHAnsi"/>
                <w:sz w:val="20"/>
                <w:szCs w:val="20"/>
              </w:rPr>
            </w:pPr>
          </w:p>
        </w:tc>
        <w:tc>
          <w:tcPr>
            <w:tcW w:w="2275" w:type="dxa"/>
            <w:vAlign w:val="center"/>
          </w:tcPr>
          <w:p w14:paraId="61A484BC" w14:textId="4A1639CA"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CA_n3A-n</w:t>
            </w:r>
            <w:r>
              <w:rPr>
                <w:rFonts w:asciiTheme="minorHAnsi" w:hAnsiTheme="minorHAnsi" w:cstheme="minorHAnsi"/>
                <w:sz w:val="20"/>
                <w:szCs w:val="20"/>
              </w:rPr>
              <w:t>41</w:t>
            </w:r>
            <w:r w:rsidRPr="00271B31">
              <w:rPr>
                <w:rFonts w:asciiTheme="minorHAnsi" w:hAnsiTheme="minorHAnsi" w:cstheme="minorHAnsi"/>
                <w:sz w:val="20"/>
                <w:szCs w:val="20"/>
              </w:rPr>
              <w:t>A</w:t>
            </w:r>
          </w:p>
        </w:tc>
        <w:tc>
          <w:tcPr>
            <w:tcW w:w="1620" w:type="dxa"/>
            <w:vAlign w:val="center"/>
          </w:tcPr>
          <w:p w14:paraId="7F850B71" w14:textId="79C7AD0D" w:rsidR="00C237C4" w:rsidRPr="00271B31" w:rsidRDefault="00C237C4" w:rsidP="00C237C4">
            <w:pPr>
              <w:jc w:val="center"/>
              <w:rPr>
                <w:rFonts w:asciiTheme="minorHAnsi" w:hAnsiTheme="minorHAnsi" w:cstheme="minorHAnsi"/>
                <w:sz w:val="20"/>
                <w:szCs w:val="20"/>
              </w:rPr>
            </w:pPr>
            <w:r w:rsidRPr="00C237C4">
              <w:rPr>
                <w:rFonts w:asciiTheme="minorHAnsi" w:hAnsiTheme="minorHAnsi" w:cstheme="minorHAnsi"/>
                <w:color w:val="FF0000"/>
                <w:sz w:val="20"/>
                <w:szCs w:val="20"/>
              </w:rPr>
              <w:t>PC2</w:t>
            </w:r>
          </w:p>
        </w:tc>
      </w:tr>
      <w:tr w:rsidR="00C237C4" w:rsidRPr="00271B31" w14:paraId="01190819" w14:textId="77777777" w:rsidTr="00CC0F3A">
        <w:trPr>
          <w:trHeight w:val="288"/>
          <w:jc w:val="center"/>
        </w:trPr>
        <w:tc>
          <w:tcPr>
            <w:tcW w:w="2495" w:type="dxa"/>
            <w:vMerge w:val="restart"/>
            <w:vAlign w:val="center"/>
          </w:tcPr>
          <w:p w14:paraId="5185EB12" w14:textId="72DFFFCB"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CA_n1A-n</w:t>
            </w:r>
            <w:r>
              <w:rPr>
                <w:rFonts w:asciiTheme="minorHAnsi" w:hAnsiTheme="minorHAnsi" w:cstheme="minorHAnsi"/>
                <w:sz w:val="20"/>
                <w:szCs w:val="20"/>
              </w:rPr>
              <w:t>28</w:t>
            </w:r>
            <w:r w:rsidRPr="00271B31">
              <w:rPr>
                <w:rFonts w:asciiTheme="minorHAnsi" w:hAnsiTheme="minorHAnsi" w:cstheme="minorHAnsi"/>
                <w:sz w:val="20"/>
                <w:szCs w:val="20"/>
              </w:rPr>
              <w:t>A-n</w:t>
            </w:r>
            <w:r>
              <w:rPr>
                <w:rFonts w:asciiTheme="minorHAnsi" w:hAnsiTheme="minorHAnsi" w:cstheme="minorHAnsi"/>
                <w:sz w:val="20"/>
                <w:szCs w:val="20"/>
              </w:rPr>
              <w:t>41</w:t>
            </w:r>
            <w:r w:rsidRPr="00271B31">
              <w:rPr>
                <w:rFonts w:asciiTheme="minorHAnsi" w:hAnsiTheme="minorHAnsi" w:cstheme="minorHAnsi"/>
                <w:sz w:val="20"/>
                <w:szCs w:val="20"/>
              </w:rPr>
              <w:t>A</w:t>
            </w:r>
          </w:p>
        </w:tc>
        <w:tc>
          <w:tcPr>
            <w:tcW w:w="2275" w:type="dxa"/>
            <w:vAlign w:val="center"/>
          </w:tcPr>
          <w:p w14:paraId="19980096" w14:textId="0DE419C4"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n1</w:t>
            </w:r>
          </w:p>
        </w:tc>
        <w:tc>
          <w:tcPr>
            <w:tcW w:w="1620" w:type="dxa"/>
            <w:vAlign w:val="center"/>
          </w:tcPr>
          <w:p w14:paraId="775B354F" w14:textId="02BD2F07"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C237C4" w:rsidRPr="00271B31" w14:paraId="41F50CA5" w14:textId="77777777" w:rsidTr="00CC0F3A">
        <w:trPr>
          <w:trHeight w:val="288"/>
          <w:jc w:val="center"/>
        </w:trPr>
        <w:tc>
          <w:tcPr>
            <w:tcW w:w="2495" w:type="dxa"/>
            <w:vMerge/>
            <w:vAlign w:val="center"/>
          </w:tcPr>
          <w:p w14:paraId="385845E1" w14:textId="77777777" w:rsidR="00C237C4" w:rsidRPr="00271B31" w:rsidRDefault="00C237C4" w:rsidP="00C237C4">
            <w:pPr>
              <w:jc w:val="both"/>
              <w:rPr>
                <w:rFonts w:asciiTheme="minorHAnsi" w:hAnsiTheme="minorHAnsi" w:cstheme="minorHAnsi"/>
                <w:sz w:val="20"/>
                <w:szCs w:val="20"/>
              </w:rPr>
            </w:pPr>
          </w:p>
        </w:tc>
        <w:tc>
          <w:tcPr>
            <w:tcW w:w="2275" w:type="dxa"/>
            <w:vAlign w:val="center"/>
          </w:tcPr>
          <w:p w14:paraId="2D7D9551" w14:textId="474E0122" w:rsidR="00C237C4" w:rsidRPr="00271B31" w:rsidRDefault="00C237C4" w:rsidP="00C237C4">
            <w:pPr>
              <w:jc w:val="center"/>
              <w:rPr>
                <w:rFonts w:asciiTheme="minorHAnsi" w:hAnsiTheme="minorHAnsi" w:cstheme="minorHAnsi"/>
                <w:sz w:val="20"/>
                <w:szCs w:val="20"/>
              </w:rPr>
            </w:pPr>
            <w:r>
              <w:rPr>
                <w:rFonts w:asciiTheme="minorHAnsi" w:hAnsiTheme="minorHAnsi" w:cstheme="minorHAnsi"/>
                <w:sz w:val="20"/>
                <w:szCs w:val="20"/>
              </w:rPr>
              <w:t>n28</w:t>
            </w:r>
          </w:p>
        </w:tc>
        <w:tc>
          <w:tcPr>
            <w:tcW w:w="1620" w:type="dxa"/>
            <w:vAlign w:val="center"/>
          </w:tcPr>
          <w:p w14:paraId="45D61BCB" w14:textId="5A6AB3C7"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C237C4" w:rsidRPr="00271B31" w14:paraId="43DC29EA" w14:textId="77777777" w:rsidTr="00CC0F3A">
        <w:trPr>
          <w:trHeight w:val="288"/>
          <w:jc w:val="center"/>
        </w:trPr>
        <w:tc>
          <w:tcPr>
            <w:tcW w:w="2495" w:type="dxa"/>
            <w:vMerge/>
            <w:vAlign w:val="center"/>
          </w:tcPr>
          <w:p w14:paraId="70F2DDDF" w14:textId="77777777" w:rsidR="00C237C4" w:rsidRPr="00271B31" w:rsidRDefault="00C237C4" w:rsidP="00C237C4">
            <w:pPr>
              <w:jc w:val="both"/>
              <w:rPr>
                <w:rFonts w:asciiTheme="minorHAnsi" w:hAnsiTheme="minorHAnsi" w:cstheme="minorHAnsi"/>
                <w:sz w:val="20"/>
                <w:szCs w:val="20"/>
              </w:rPr>
            </w:pPr>
          </w:p>
        </w:tc>
        <w:tc>
          <w:tcPr>
            <w:tcW w:w="2275" w:type="dxa"/>
            <w:vAlign w:val="center"/>
          </w:tcPr>
          <w:p w14:paraId="30369C3D" w14:textId="4A7FBCDF" w:rsidR="00C237C4" w:rsidRPr="00271B31" w:rsidRDefault="00C237C4" w:rsidP="00C237C4">
            <w:pPr>
              <w:jc w:val="center"/>
              <w:rPr>
                <w:rFonts w:asciiTheme="minorHAnsi" w:hAnsiTheme="minorHAnsi" w:cstheme="minorHAnsi"/>
                <w:sz w:val="20"/>
                <w:szCs w:val="20"/>
              </w:rPr>
            </w:pPr>
            <w:r>
              <w:rPr>
                <w:rFonts w:asciiTheme="minorHAnsi" w:hAnsiTheme="minorHAnsi" w:cstheme="minorHAnsi"/>
                <w:sz w:val="20"/>
                <w:szCs w:val="20"/>
              </w:rPr>
              <w:t>n41</w:t>
            </w:r>
          </w:p>
        </w:tc>
        <w:tc>
          <w:tcPr>
            <w:tcW w:w="1620" w:type="dxa"/>
            <w:vAlign w:val="center"/>
          </w:tcPr>
          <w:p w14:paraId="3A149D1D" w14:textId="217DA037" w:rsidR="00C237C4" w:rsidRPr="00271B31" w:rsidRDefault="00C237C4" w:rsidP="00C237C4">
            <w:pPr>
              <w:jc w:val="center"/>
              <w:rPr>
                <w:rFonts w:asciiTheme="minorHAnsi" w:hAnsiTheme="minorHAnsi" w:cstheme="minorHAnsi"/>
                <w:sz w:val="20"/>
                <w:szCs w:val="20"/>
              </w:rPr>
            </w:pPr>
            <w:r w:rsidRPr="00C237C4">
              <w:rPr>
                <w:rFonts w:asciiTheme="minorHAnsi" w:hAnsiTheme="minorHAnsi" w:cstheme="minorHAnsi"/>
                <w:color w:val="FF0000"/>
                <w:sz w:val="20"/>
                <w:szCs w:val="20"/>
              </w:rPr>
              <w:t>PC2</w:t>
            </w:r>
          </w:p>
        </w:tc>
      </w:tr>
      <w:tr w:rsidR="00C237C4" w:rsidRPr="00271B31" w14:paraId="36A06319" w14:textId="77777777" w:rsidTr="00CC0F3A">
        <w:trPr>
          <w:trHeight w:val="288"/>
          <w:jc w:val="center"/>
        </w:trPr>
        <w:tc>
          <w:tcPr>
            <w:tcW w:w="2495" w:type="dxa"/>
            <w:vMerge/>
            <w:vAlign w:val="center"/>
          </w:tcPr>
          <w:p w14:paraId="7040E1AD" w14:textId="77777777" w:rsidR="00C237C4" w:rsidRPr="00271B31" w:rsidRDefault="00C237C4" w:rsidP="00C237C4">
            <w:pPr>
              <w:jc w:val="both"/>
              <w:rPr>
                <w:rFonts w:asciiTheme="minorHAnsi" w:hAnsiTheme="minorHAnsi" w:cstheme="minorHAnsi"/>
                <w:sz w:val="20"/>
                <w:szCs w:val="20"/>
              </w:rPr>
            </w:pPr>
          </w:p>
        </w:tc>
        <w:tc>
          <w:tcPr>
            <w:tcW w:w="2275" w:type="dxa"/>
            <w:vAlign w:val="center"/>
          </w:tcPr>
          <w:p w14:paraId="041EAABA" w14:textId="34447B1E"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CA_n1A-n</w:t>
            </w:r>
            <w:r>
              <w:rPr>
                <w:rFonts w:asciiTheme="minorHAnsi" w:hAnsiTheme="minorHAnsi" w:cstheme="minorHAnsi"/>
                <w:sz w:val="20"/>
                <w:szCs w:val="20"/>
              </w:rPr>
              <w:t>28</w:t>
            </w:r>
            <w:r w:rsidRPr="00271B31">
              <w:rPr>
                <w:rFonts w:asciiTheme="minorHAnsi" w:hAnsiTheme="minorHAnsi" w:cstheme="minorHAnsi"/>
                <w:sz w:val="20"/>
                <w:szCs w:val="20"/>
              </w:rPr>
              <w:t>A</w:t>
            </w:r>
          </w:p>
        </w:tc>
        <w:tc>
          <w:tcPr>
            <w:tcW w:w="1620" w:type="dxa"/>
            <w:vAlign w:val="center"/>
          </w:tcPr>
          <w:p w14:paraId="2788653B" w14:textId="7865059F"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C237C4" w:rsidRPr="00271B31" w14:paraId="0577F4E9" w14:textId="77777777" w:rsidTr="00CC0F3A">
        <w:trPr>
          <w:trHeight w:val="288"/>
          <w:jc w:val="center"/>
        </w:trPr>
        <w:tc>
          <w:tcPr>
            <w:tcW w:w="2495" w:type="dxa"/>
            <w:vMerge/>
            <w:vAlign w:val="center"/>
          </w:tcPr>
          <w:p w14:paraId="420687AE" w14:textId="77777777" w:rsidR="00C237C4" w:rsidRPr="00271B31" w:rsidRDefault="00C237C4" w:rsidP="00C237C4">
            <w:pPr>
              <w:jc w:val="both"/>
              <w:rPr>
                <w:rFonts w:asciiTheme="minorHAnsi" w:hAnsiTheme="minorHAnsi" w:cstheme="minorHAnsi"/>
                <w:sz w:val="20"/>
                <w:szCs w:val="20"/>
              </w:rPr>
            </w:pPr>
          </w:p>
        </w:tc>
        <w:tc>
          <w:tcPr>
            <w:tcW w:w="2275" w:type="dxa"/>
            <w:vAlign w:val="center"/>
          </w:tcPr>
          <w:p w14:paraId="0F8FF0A3" w14:textId="56959993"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CA_n1A-n</w:t>
            </w:r>
            <w:r>
              <w:rPr>
                <w:rFonts w:asciiTheme="minorHAnsi" w:hAnsiTheme="minorHAnsi" w:cstheme="minorHAnsi"/>
                <w:sz w:val="20"/>
                <w:szCs w:val="20"/>
              </w:rPr>
              <w:t>41</w:t>
            </w:r>
            <w:r w:rsidRPr="00271B31">
              <w:rPr>
                <w:rFonts w:asciiTheme="minorHAnsi" w:hAnsiTheme="minorHAnsi" w:cstheme="minorHAnsi"/>
                <w:sz w:val="20"/>
                <w:szCs w:val="20"/>
              </w:rPr>
              <w:t>A</w:t>
            </w:r>
          </w:p>
        </w:tc>
        <w:tc>
          <w:tcPr>
            <w:tcW w:w="1620" w:type="dxa"/>
            <w:vAlign w:val="center"/>
          </w:tcPr>
          <w:p w14:paraId="200F4933" w14:textId="44317D23" w:rsidR="00C237C4" w:rsidRPr="00271B31" w:rsidRDefault="00C237C4" w:rsidP="00C237C4">
            <w:pPr>
              <w:jc w:val="center"/>
              <w:rPr>
                <w:rFonts w:asciiTheme="minorHAnsi" w:hAnsiTheme="minorHAnsi" w:cstheme="minorHAnsi"/>
                <w:sz w:val="20"/>
                <w:szCs w:val="20"/>
              </w:rPr>
            </w:pPr>
            <w:r w:rsidRPr="00C237C4">
              <w:rPr>
                <w:rFonts w:asciiTheme="minorHAnsi" w:hAnsiTheme="minorHAnsi" w:cstheme="minorHAnsi"/>
                <w:color w:val="FF0000"/>
                <w:sz w:val="20"/>
                <w:szCs w:val="20"/>
              </w:rPr>
              <w:t>PC2</w:t>
            </w:r>
          </w:p>
        </w:tc>
      </w:tr>
      <w:tr w:rsidR="00C237C4" w:rsidRPr="00271B31" w14:paraId="4C27824C" w14:textId="77777777" w:rsidTr="00CC0F3A">
        <w:trPr>
          <w:trHeight w:val="288"/>
          <w:jc w:val="center"/>
        </w:trPr>
        <w:tc>
          <w:tcPr>
            <w:tcW w:w="2495" w:type="dxa"/>
            <w:vMerge/>
            <w:vAlign w:val="center"/>
          </w:tcPr>
          <w:p w14:paraId="65FB37C7" w14:textId="77777777" w:rsidR="00C237C4" w:rsidRPr="00271B31" w:rsidRDefault="00C237C4" w:rsidP="00C237C4">
            <w:pPr>
              <w:jc w:val="both"/>
              <w:rPr>
                <w:rFonts w:asciiTheme="minorHAnsi" w:hAnsiTheme="minorHAnsi" w:cstheme="minorHAnsi"/>
                <w:sz w:val="20"/>
                <w:szCs w:val="20"/>
              </w:rPr>
            </w:pPr>
          </w:p>
        </w:tc>
        <w:tc>
          <w:tcPr>
            <w:tcW w:w="2275" w:type="dxa"/>
            <w:vAlign w:val="center"/>
          </w:tcPr>
          <w:p w14:paraId="7197C2C7" w14:textId="00E2FAD2"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CA_n</w:t>
            </w:r>
            <w:r>
              <w:rPr>
                <w:rFonts w:asciiTheme="minorHAnsi" w:hAnsiTheme="minorHAnsi" w:cstheme="minorHAnsi"/>
                <w:sz w:val="20"/>
                <w:szCs w:val="20"/>
              </w:rPr>
              <w:t>28</w:t>
            </w:r>
            <w:r w:rsidRPr="00271B31">
              <w:rPr>
                <w:rFonts w:asciiTheme="minorHAnsi" w:hAnsiTheme="minorHAnsi" w:cstheme="minorHAnsi"/>
                <w:sz w:val="20"/>
                <w:szCs w:val="20"/>
              </w:rPr>
              <w:t>A-n</w:t>
            </w:r>
            <w:r>
              <w:rPr>
                <w:rFonts w:asciiTheme="minorHAnsi" w:hAnsiTheme="minorHAnsi" w:cstheme="minorHAnsi"/>
                <w:sz w:val="20"/>
                <w:szCs w:val="20"/>
              </w:rPr>
              <w:t>41</w:t>
            </w:r>
            <w:r w:rsidRPr="00271B31">
              <w:rPr>
                <w:rFonts w:asciiTheme="minorHAnsi" w:hAnsiTheme="minorHAnsi" w:cstheme="minorHAnsi"/>
                <w:sz w:val="20"/>
                <w:szCs w:val="20"/>
              </w:rPr>
              <w:t>A</w:t>
            </w:r>
          </w:p>
        </w:tc>
        <w:tc>
          <w:tcPr>
            <w:tcW w:w="1620" w:type="dxa"/>
            <w:vAlign w:val="center"/>
          </w:tcPr>
          <w:p w14:paraId="6618454D" w14:textId="7486377E" w:rsidR="00C237C4" w:rsidRPr="00271B31" w:rsidRDefault="00C237C4" w:rsidP="00C237C4">
            <w:pPr>
              <w:jc w:val="center"/>
              <w:rPr>
                <w:rFonts w:asciiTheme="minorHAnsi" w:hAnsiTheme="minorHAnsi" w:cstheme="minorHAnsi"/>
                <w:sz w:val="20"/>
                <w:szCs w:val="20"/>
              </w:rPr>
            </w:pPr>
            <w:r w:rsidRPr="00C237C4">
              <w:rPr>
                <w:rFonts w:asciiTheme="minorHAnsi" w:hAnsiTheme="minorHAnsi" w:cstheme="minorHAnsi"/>
                <w:color w:val="FF0000"/>
                <w:sz w:val="20"/>
                <w:szCs w:val="20"/>
              </w:rPr>
              <w:t>PC2</w:t>
            </w:r>
          </w:p>
        </w:tc>
      </w:tr>
      <w:tr w:rsidR="00C237C4" w:rsidRPr="00271B31" w14:paraId="03AF8511" w14:textId="77777777" w:rsidTr="00CC0F3A">
        <w:trPr>
          <w:trHeight w:val="288"/>
          <w:jc w:val="center"/>
        </w:trPr>
        <w:tc>
          <w:tcPr>
            <w:tcW w:w="2495" w:type="dxa"/>
            <w:vMerge w:val="restart"/>
            <w:vAlign w:val="center"/>
          </w:tcPr>
          <w:p w14:paraId="57A1CAEE" w14:textId="56D42C18"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CA_n</w:t>
            </w:r>
            <w:r>
              <w:rPr>
                <w:rFonts w:asciiTheme="minorHAnsi" w:hAnsiTheme="minorHAnsi" w:cstheme="minorHAnsi"/>
                <w:sz w:val="20"/>
                <w:szCs w:val="20"/>
              </w:rPr>
              <w:t>3</w:t>
            </w:r>
            <w:r w:rsidRPr="00271B31">
              <w:rPr>
                <w:rFonts w:asciiTheme="minorHAnsi" w:hAnsiTheme="minorHAnsi" w:cstheme="minorHAnsi"/>
                <w:sz w:val="20"/>
                <w:szCs w:val="20"/>
              </w:rPr>
              <w:t>A-n</w:t>
            </w:r>
            <w:r>
              <w:rPr>
                <w:rFonts w:asciiTheme="minorHAnsi" w:hAnsiTheme="minorHAnsi" w:cstheme="minorHAnsi"/>
                <w:sz w:val="20"/>
                <w:szCs w:val="20"/>
              </w:rPr>
              <w:t>28</w:t>
            </w:r>
            <w:r w:rsidRPr="00271B31">
              <w:rPr>
                <w:rFonts w:asciiTheme="minorHAnsi" w:hAnsiTheme="minorHAnsi" w:cstheme="minorHAnsi"/>
                <w:sz w:val="20"/>
                <w:szCs w:val="20"/>
              </w:rPr>
              <w:t>A-n</w:t>
            </w:r>
            <w:r>
              <w:rPr>
                <w:rFonts w:asciiTheme="minorHAnsi" w:hAnsiTheme="minorHAnsi" w:cstheme="minorHAnsi"/>
                <w:sz w:val="20"/>
                <w:szCs w:val="20"/>
              </w:rPr>
              <w:t>41</w:t>
            </w:r>
            <w:r w:rsidRPr="00271B31">
              <w:rPr>
                <w:rFonts w:asciiTheme="minorHAnsi" w:hAnsiTheme="minorHAnsi" w:cstheme="minorHAnsi"/>
                <w:sz w:val="20"/>
                <w:szCs w:val="20"/>
              </w:rPr>
              <w:t>A</w:t>
            </w:r>
          </w:p>
        </w:tc>
        <w:tc>
          <w:tcPr>
            <w:tcW w:w="2275" w:type="dxa"/>
            <w:vAlign w:val="center"/>
          </w:tcPr>
          <w:p w14:paraId="74F2FBBA" w14:textId="245F3EFD" w:rsidR="00C237C4" w:rsidRPr="00271B31" w:rsidRDefault="00C237C4" w:rsidP="00C237C4">
            <w:pPr>
              <w:jc w:val="center"/>
              <w:rPr>
                <w:rFonts w:asciiTheme="minorHAnsi" w:hAnsiTheme="minorHAnsi" w:cstheme="minorHAnsi"/>
                <w:sz w:val="20"/>
                <w:szCs w:val="20"/>
              </w:rPr>
            </w:pPr>
            <w:r>
              <w:rPr>
                <w:rFonts w:asciiTheme="minorHAnsi" w:hAnsiTheme="minorHAnsi" w:cstheme="minorHAnsi"/>
                <w:sz w:val="20"/>
                <w:szCs w:val="20"/>
              </w:rPr>
              <w:t>n3</w:t>
            </w:r>
          </w:p>
        </w:tc>
        <w:tc>
          <w:tcPr>
            <w:tcW w:w="1620" w:type="dxa"/>
            <w:vAlign w:val="center"/>
          </w:tcPr>
          <w:p w14:paraId="28B004A9" w14:textId="54B5AF89"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C237C4" w:rsidRPr="00271B31" w14:paraId="75DCA1CF" w14:textId="77777777" w:rsidTr="00CC0F3A">
        <w:trPr>
          <w:trHeight w:val="288"/>
          <w:jc w:val="center"/>
        </w:trPr>
        <w:tc>
          <w:tcPr>
            <w:tcW w:w="2495" w:type="dxa"/>
            <w:vMerge/>
            <w:vAlign w:val="center"/>
          </w:tcPr>
          <w:p w14:paraId="7F907D17" w14:textId="77777777" w:rsidR="00C237C4" w:rsidRPr="00271B31" w:rsidRDefault="00C237C4" w:rsidP="00C237C4">
            <w:pPr>
              <w:jc w:val="both"/>
              <w:rPr>
                <w:rFonts w:asciiTheme="minorHAnsi" w:hAnsiTheme="minorHAnsi" w:cstheme="minorHAnsi"/>
                <w:sz w:val="20"/>
                <w:szCs w:val="20"/>
              </w:rPr>
            </w:pPr>
          </w:p>
        </w:tc>
        <w:tc>
          <w:tcPr>
            <w:tcW w:w="2275" w:type="dxa"/>
            <w:vAlign w:val="center"/>
          </w:tcPr>
          <w:p w14:paraId="651BEA18" w14:textId="591BF3DC" w:rsidR="00C237C4" w:rsidRPr="00271B31" w:rsidRDefault="00C237C4" w:rsidP="00C237C4">
            <w:pPr>
              <w:jc w:val="center"/>
              <w:rPr>
                <w:rFonts w:asciiTheme="minorHAnsi" w:hAnsiTheme="minorHAnsi" w:cstheme="minorHAnsi"/>
                <w:sz w:val="20"/>
                <w:szCs w:val="20"/>
              </w:rPr>
            </w:pPr>
            <w:r>
              <w:rPr>
                <w:rFonts w:asciiTheme="minorHAnsi" w:hAnsiTheme="minorHAnsi" w:cstheme="minorHAnsi"/>
                <w:sz w:val="20"/>
                <w:szCs w:val="20"/>
              </w:rPr>
              <w:t>n28</w:t>
            </w:r>
          </w:p>
        </w:tc>
        <w:tc>
          <w:tcPr>
            <w:tcW w:w="1620" w:type="dxa"/>
            <w:vAlign w:val="center"/>
          </w:tcPr>
          <w:p w14:paraId="7AF0759A" w14:textId="206717A4"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C237C4" w:rsidRPr="00271B31" w14:paraId="2FA0F3F9" w14:textId="77777777" w:rsidTr="00CC0F3A">
        <w:trPr>
          <w:trHeight w:val="288"/>
          <w:jc w:val="center"/>
        </w:trPr>
        <w:tc>
          <w:tcPr>
            <w:tcW w:w="2495" w:type="dxa"/>
            <w:vMerge/>
            <w:vAlign w:val="center"/>
          </w:tcPr>
          <w:p w14:paraId="2C386E9F" w14:textId="77777777" w:rsidR="00C237C4" w:rsidRPr="00271B31" w:rsidRDefault="00C237C4" w:rsidP="00C237C4">
            <w:pPr>
              <w:jc w:val="both"/>
              <w:rPr>
                <w:rFonts w:asciiTheme="minorHAnsi" w:hAnsiTheme="minorHAnsi" w:cstheme="minorHAnsi"/>
                <w:sz w:val="20"/>
                <w:szCs w:val="20"/>
              </w:rPr>
            </w:pPr>
          </w:p>
        </w:tc>
        <w:tc>
          <w:tcPr>
            <w:tcW w:w="2275" w:type="dxa"/>
            <w:vAlign w:val="center"/>
          </w:tcPr>
          <w:p w14:paraId="0BF89D4F" w14:textId="2E02A474" w:rsidR="00C237C4" w:rsidRPr="00271B31" w:rsidRDefault="00C237C4" w:rsidP="00C237C4">
            <w:pPr>
              <w:jc w:val="center"/>
              <w:rPr>
                <w:rFonts w:asciiTheme="minorHAnsi" w:hAnsiTheme="minorHAnsi" w:cstheme="minorHAnsi"/>
                <w:sz w:val="20"/>
                <w:szCs w:val="20"/>
              </w:rPr>
            </w:pPr>
            <w:r>
              <w:rPr>
                <w:rFonts w:asciiTheme="minorHAnsi" w:hAnsiTheme="minorHAnsi" w:cstheme="minorHAnsi"/>
                <w:sz w:val="20"/>
                <w:szCs w:val="20"/>
              </w:rPr>
              <w:t>n41</w:t>
            </w:r>
          </w:p>
        </w:tc>
        <w:tc>
          <w:tcPr>
            <w:tcW w:w="1620" w:type="dxa"/>
            <w:vAlign w:val="center"/>
          </w:tcPr>
          <w:p w14:paraId="5BB7A77B" w14:textId="366BC09F" w:rsidR="00C237C4" w:rsidRPr="00271B31" w:rsidRDefault="00C237C4" w:rsidP="00C237C4">
            <w:pPr>
              <w:jc w:val="center"/>
              <w:rPr>
                <w:rFonts w:asciiTheme="minorHAnsi" w:hAnsiTheme="minorHAnsi" w:cstheme="minorHAnsi"/>
                <w:sz w:val="20"/>
                <w:szCs w:val="20"/>
              </w:rPr>
            </w:pPr>
            <w:r w:rsidRPr="00C237C4">
              <w:rPr>
                <w:rFonts w:asciiTheme="minorHAnsi" w:hAnsiTheme="minorHAnsi" w:cstheme="minorHAnsi"/>
                <w:color w:val="FF0000"/>
                <w:sz w:val="20"/>
                <w:szCs w:val="20"/>
              </w:rPr>
              <w:t>PC2</w:t>
            </w:r>
          </w:p>
        </w:tc>
      </w:tr>
      <w:tr w:rsidR="00C237C4" w:rsidRPr="00271B31" w14:paraId="303B1576" w14:textId="77777777" w:rsidTr="00CC0F3A">
        <w:trPr>
          <w:trHeight w:val="288"/>
          <w:jc w:val="center"/>
        </w:trPr>
        <w:tc>
          <w:tcPr>
            <w:tcW w:w="2495" w:type="dxa"/>
            <w:vMerge/>
            <w:vAlign w:val="center"/>
          </w:tcPr>
          <w:p w14:paraId="4CBC6C93" w14:textId="77777777" w:rsidR="00C237C4" w:rsidRPr="00271B31" w:rsidRDefault="00C237C4" w:rsidP="00C237C4">
            <w:pPr>
              <w:jc w:val="both"/>
              <w:rPr>
                <w:rFonts w:asciiTheme="minorHAnsi" w:hAnsiTheme="minorHAnsi" w:cstheme="minorHAnsi"/>
                <w:sz w:val="20"/>
                <w:szCs w:val="20"/>
              </w:rPr>
            </w:pPr>
          </w:p>
        </w:tc>
        <w:tc>
          <w:tcPr>
            <w:tcW w:w="2275" w:type="dxa"/>
            <w:vAlign w:val="center"/>
          </w:tcPr>
          <w:p w14:paraId="739E2A6D" w14:textId="269E81FC"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CA_n</w:t>
            </w:r>
            <w:r>
              <w:rPr>
                <w:rFonts w:asciiTheme="minorHAnsi" w:hAnsiTheme="minorHAnsi" w:cstheme="minorHAnsi"/>
                <w:sz w:val="20"/>
                <w:szCs w:val="20"/>
              </w:rPr>
              <w:t>3</w:t>
            </w:r>
            <w:r w:rsidRPr="00271B31">
              <w:rPr>
                <w:rFonts w:asciiTheme="minorHAnsi" w:hAnsiTheme="minorHAnsi" w:cstheme="minorHAnsi"/>
                <w:sz w:val="20"/>
                <w:szCs w:val="20"/>
              </w:rPr>
              <w:t>A-n</w:t>
            </w:r>
            <w:r>
              <w:rPr>
                <w:rFonts w:asciiTheme="minorHAnsi" w:hAnsiTheme="minorHAnsi" w:cstheme="minorHAnsi"/>
                <w:sz w:val="20"/>
                <w:szCs w:val="20"/>
              </w:rPr>
              <w:t>28</w:t>
            </w:r>
            <w:r w:rsidRPr="00271B31">
              <w:rPr>
                <w:rFonts w:asciiTheme="minorHAnsi" w:hAnsiTheme="minorHAnsi" w:cstheme="minorHAnsi"/>
                <w:sz w:val="20"/>
                <w:szCs w:val="20"/>
              </w:rPr>
              <w:t>A</w:t>
            </w:r>
          </w:p>
        </w:tc>
        <w:tc>
          <w:tcPr>
            <w:tcW w:w="1620" w:type="dxa"/>
            <w:vAlign w:val="center"/>
          </w:tcPr>
          <w:p w14:paraId="15CE8E70" w14:textId="6DE95C5C"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C237C4" w:rsidRPr="00271B31" w14:paraId="32C20D39" w14:textId="77777777" w:rsidTr="00CC0F3A">
        <w:trPr>
          <w:trHeight w:val="288"/>
          <w:jc w:val="center"/>
        </w:trPr>
        <w:tc>
          <w:tcPr>
            <w:tcW w:w="2495" w:type="dxa"/>
            <w:vMerge/>
            <w:vAlign w:val="center"/>
          </w:tcPr>
          <w:p w14:paraId="65B3213D" w14:textId="77777777" w:rsidR="00C237C4" w:rsidRPr="00271B31" w:rsidRDefault="00C237C4" w:rsidP="00C237C4">
            <w:pPr>
              <w:jc w:val="both"/>
              <w:rPr>
                <w:rFonts w:asciiTheme="minorHAnsi" w:hAnsiTheme="minorHAnsi" w:cstheme="minorHAnsi"/>
                <w:sz w:val="20"/>
                <w:szCs w:val="20"/>
              </w:rPr>
            </w:pPr>
          </w:p>
        </w:tc>
        <w:tc>
          <w:tcPr>
            <w:tcW w:w="2275" w:type="dxa"/>
            <w:vAlign w:val="center"/>
          </w:tcPr>
          <w:p w14:paraId="240F050B" w14:textId="143E1381"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CA_n</w:t>
            </w:r>
            <w:r>
              <w:rPr>
                <w:rFonts w:asciiTheme="minorHAnsi" w:hAnsiTheme="minorHAnsi" w:cstheme="minorHAnsi"/>
                <w:sz w:val="20"/>
                <w:szCs w:val="20"/>
              </w:rPr>
              <w:t>3</w:t>
            </w:r>
            <w:r w:rsidRPr="00271B31">
              <w:rPr>
                <w:rFonts w:asciiTheme="minorHAnsi" w:hAnsiTheme="minorHAnsi" w:cstheme="minorHAnsi"/>
                <w:sz w:val="20"/>
                <w:szCs w:val="20"/>
              </w:rPr>
              <w:t>A-n</w:t>
            </w:r>
            <w:r>
              <w:rPr>
                <w:rFonts w:asciiTheme="minorHAnsi" w:hAnsiTheme="minorHAnsi" w:cstheme="minorHAnsi"/>
                <w:sz w:val="20"/>
                <w:szCs w:val="20"/>
              </w:rPr>
              <w:t>41</w:t>
            </w:r>
            <w:r w:rsidRPr="00271B31">
              <w:rPr>
                <w:rFonts w:asciiTheme="minorHAnsi" w:hAnsiTheme="minorHAnsi" w:cstheme="minorHAnsi"/>
                <w:sz w:val="20"/>
                <w:szCs w:val="20"/>
              </w:rPr>
              <w:t>A</w:t>
            </w:r>
          </w:p>
        </w:tc>
        <w:tc>
          <w:tcPr>
            <w:tcW w:w="1620" w:type="dxa"/>
            <w:vAlign w:val="center"/>
          </w:tcPr>
          <w:p w14:paraId="6F412F57" w14:textId="251AA10C" w:rsidR="00C237C4" w:rsidRPr="00271B31" w:rsidRDefault="00C237C4" w:rsidP="00C237C4">
            <w:pPr>
              <w:jc w:val="center"/>
              <w:rPr>
                <w:rFonts w:asciiTheme="minorHAnsi" w:hAnsiTheme="minorHAnsi" w:cstheme="minorHAnsi"/>
                <w:sz w:val="20"/>
                <w:szCs w:val="20"/>
              </w:rPr>
            </w:pPr>
            <w:r w:rsidRPr="00C237C4">
              <w:rPr>
                <w:rFonts w:asciiTheme="minorHAnsi" w:hAnsiTheme="minorHAnsi" w:cstheme="minorHAnsi"/>
                <w:color w:val="FF0000"/>
                <w:sz w:val="20"/>
                <w:szCs w:val="20"/>
              </w:rPr>
              <w:t>PC2</w:t>
            </w:r>
          </w:p>
        </w:tc>
      </w:tr>
      <w:tr w:rsidR="00C237C4" w:rsidRPr="00271B31" w14:paraId="34627039" w14:textId="77777777" w:rsidTr="00CC0F3A">
        <w:trPr>
          <w:trHeight w:val="288"/>
          <w:jc w:val="center"/>
        </w:trPr>
        <w:tc>
          <w:tcPr>
            <w:tcW w:w="2495" w:type="dxa"/>
            <w:vMerge/>
            <w:vAlign w:val="center"/>
          </w:tcPr>
          <w:p w14:paraId="59821DD8" w14:textId="77777777" w:rsidR="00C237C4" w:rsidRPr="00271B31" w:rsidRDefault="00C237C4" w:rsidP="00C237C4">
            <w:pPr>
              <w:jc w:val="both"/>
              <w:rPr>
                <w:rFonts w:asciiTheme="minorHAnsi" w:hAnsiTheme="minorHAnsi" w:cstheme="minorHAnsi"/>
                <w:sz w:val="20"/>
                <w:szCs w:val="20"/>
              </w:rPr>
            </w:pPr>
          </w:p>
        </w:tc>
        <w:tc>
          <w:tcPr>
            <w:tcW w:w="2275" w:type="dxa"/>
            <w:vAlign w:val="center"/>
          </w:tcPr>
          <w:p w14:paraId="6FBFD503" w14:textId="09A1206E" w:rsidR="00C237C4" w:rsidRPr="00271B31" w:rsidRDefault="00C237C4" w:rsidP="00C237C4">
            <w:pPr>
              <w:jc w:val="center"/>
              <w:rPr>
                <w:rFonts w:asciiTheme="minorHAnsi" w:hAnsiTheme="minorHAnsi" w:cstheme="minorHAnsi"/>
                <w:sz w:val="20"/>
                <w:szCs w:val="20"/>
              </w:rPr>
            </w:pPr>
            <w:r w:rsidRPr="00271B31">
              <w:rPr>
                <w:rFonts w:asciiTheme="minorHAnsi" w:hAnsiTheme="minorHAnsi" w:cstheme="minorHAnsi"/>
                <w:sz w:val="20"/>
                <w:szCs w:val="20"/>
              </w:rPr>
              <w:t>CA_n</w:t>
            </w:r>
            <w:r>
              <w:rPr>
                <w:rFonts w:asciiTheme="minorHAnsi" w:hAnsiTheme="minorHAnsi" w:cstheme="minorHAnsi"/>
                <w:sz w:val="20"/>
                <w:szCs w:val="20"/>
              </w:rPr>
              <w:t>28</w:t>
            </w:r>
            <w:r w:rsidRPr="00271B31">
              <w:rPr>
                <w:rFonts w:asciiTheme="minorHAnsi" w:hAnsiTheme="minorHAnsi" w:cstheme="minorHAnsi"/>
                <w:sz w:val="20"/>
                <w:szCs w:val="20"/>
              </w:rPr>
              <w:t>A-n</w:t>
            </w:r>
            <w:r>
              <w:rPr>
                <w:rFonts w:asciiTheme="minorHAnsi" w:hAnsiTheme="minorHAnsi" w:cstheme="minorHAnsi"/>
                <w:sz w:val="20"/>
                <w:szCs w:val="20"/>
              </w:rPr>
              <w:t>41</w:t>
            </w:r>
            <w:r w:rsidRPr="00271B31">
              <w:rPr>
                <w:rFonts w:asciiTheme="minorHAnsi" w:hAnsiTheme="minorHAnsi" w:cstheme="minorHAnsi"/>
                <w:sz w:val="20"/>
                <w:szCs w:val="20"/>
              </w:rPr>
              <w:t>A</w:t>
            </w:r>
          </w:p>
        </w:tc>
        <w:tc>
          <w:tcPr>
            <w:tcW w:w="1620" w:type="dxa"/>
            <w:vAlign w:val="center"/>
          </w:tcPr>
          <w:p w14:paraId="2D5BC35C" w14:textId="0565D1FD" w:rsidR="00C237C4" w:rsidRPr="00271B31" w:rsidRDefault="00C237C4" w:rsidP="00C237C4">
            <w:pPr>
              <w:jc w:val="center"/>
              <w:rPr>
                <w:rFonts w:asciiTheme="minorHAnsi" w:hAnsiTheme="minorHAnsi" w:cstheme="minorHAnsi"/>
                <w:sz w:val="20"/>
                <w:szCs w:val="20"/>
              </w:rPr>
            </w:pPr>
            <w:r w:rsidRPr="00C237C4">
              <w:rPr>
                <w:rFonts w:asciiTheme="minorHAnsi" w:hAnsiTheme="minorHAnsi" w:cstheme="minorHAnsi"/>
                <w:color w:val="FF0000"/>
                <w:sz w:val="20"/>
                <w:szCs w:val="20"/>
              </w:rPr>
              <w:t>PC2</w:t>
            </w:r>
          </w:p>
        </w:tc>
      </w:tr>
    </w:tbl>
    <w:p w14:paraId="1F684EFC" w14:textId="77777777" w:rsidR="00C237C4" w:rsidRDefault="00C237C4" w:rsidP="00144D61">
      <w:pPr>
        <w:jc w:val="both"/>
        <w:rPr>
          <w:rFonts w:ascii="Arial" w:hAnsi="Arial" w:cs="Arial"/>
          <w:bCs/>
          <w:sz w:val="20"/>
          <w:szCs w:val="20"/>
        </w:rPr>
      </w:pPr>
    </w:p>
    <w:p w14:paraId="3FBAE2F4" w14:textId="30C1EBFF" w:rsidR="002E3322" w:rsidRDefault="002E3322" w:rsidP="002E3322">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2.2 Supported power classes of </w:t>
      </w:r>
      <w:r w:rsidRPr="002E3322">
        <w:rPr>
          <w:rFonts w:ascii="Arial" w:hAnsi="Arial" w:cs="Arial"/>
          <w:b/>
          <w:bCs/>
          <w:sz w:val="20"/>
          <w:szCs w:val="20"/>
        </w:rPr>
        <w:t>CA_n1A-n3A-n28A-n41A</w:t>
      </w:r>
      <w:r>
        <w:rPr>
          <w:rFonts w:ascii="Arial" w:hAnsi="Arial" w:cs="Arial"/>
          <w:b/>
          <w:bCs/>
          <w:sz w:val="20"/>
          <w:szCs w:val="20"/>
        </w:rPr>
        <w:t xml:space="preserve"> fallback combinations</w:t>
      </w:r>
    </w:p>
    <w:p w14:paraId="7B766BA5" w14:textId="77777777" w:rsidR="00C237C4" w:rsidRDefault="00C237C4" w:rsidP="00144D61">
      <w:pPr>
        <w:jc w:val="both"/>
        <w:rPr>
          <w:rFonts w:ascii="Arial" w:hAnsi="Arial" w:cs="Arial"/>
          <w:bCs/>
          <w:sz w:val="20"/>
          <w:szCs w:val="20"/>
        </w:rPr>
      </w:pPr>
    </w:p>
    <w:p w14:paraId="03C6DB2B" w14:textId="118B2EB3" w:rsidR="002F7D49" w:rsidRDefault="00C237C4" w:rsidP="003802FA">
      <w:pPr>
        <w:spacing w:after="120"/>
        <w:jc w:val="both"/>
        <w:rPr>
          <w:rFonts w:ascii="Arial" w:hAnsi="Arial" w:cs="Arial"/>
          <w:bCs/>
          <w:sz w:val="20"/>
          <w:szCs w:val="20"/>
        </w:rPr>
      </w:pPr>
      <w:r>
        <w:rPr>
          <w:rFonts w:ascii="Arial" w:hAnsi="Arial" w:cs="Arial"/>
          <w:bCs/>
          <w:sz w:val="20"/>
          <w:szCs w:val="20"/>
        </w:rPr>
        <w:t xml:space="preserve">Since </w:t>
      </w:r>
      <w:r w:rsidR="002F7D49">
        <w:rPr>
          <w:rFonts w:ascii="Arial" w:hAnsi="Arial" w:cs="Arial"/>
          <w:bCs/>
          <w:sz w:val="20"/>
          <w:szCs w:val="20"/>
        </w:rPr>
        <w:t xml:space="preserve">PC2 for </w:t>
      </w:r>
      <w:r>
        <w:rPr>
          <w:rFonts w:ascii="Arial" w:hAnsi="Arial" w:cs="Arial"/>
          <w:bCs/>
          <w:sz w:val="20"/>
          <w:szCs w:val="20"/>
        </w:rPr>
        <w:t>n41 has been specified for all the 3-band fallback combinations</w:t>
      </w:r>
      <w:r w:rsidR="002F7D49">
        <w:rPr>
          <w:rFonts w:ascii="Arial" w:hAnsi="Arial" w:cs="Arial"/>
          <w:bCs/>
          <w:sz w:val="20"/>
          <w:szCs w:val="20"/>
        </w:rPr>
        <w:t xml:space="preserve">, technically, PC2 for n41 should also be supported in </w:t>
      </w:r>
      <w:r w:rsidR="002F7D49" w:rsidRPr="002F7D49">
        <w:rPr>
          <w:rFonts w:ascii="Arial" w:hAnsi="Arial" w:cs="Arial"/>
          <w:bCs/>
          <w:sz w:val="20"/>
          <w:szCs w:val="20"/>
        </w:rPr>
        <w:t>CA_n1A-n3A-n28A-n41A</w:t>
      </w:r>
      <w:r w:rsidR="001C65A6">
        <w:rPr>
          <w:rFonts w:ascii="Arial" w:hAnsi="Arial" w:cs="Arial"/>
          <w:bCs/>
          <w:sz w:val="20"/>
          <w:szCs w:val="20"/>
        </w:rPr>
        <w:t xml:space="preserve">. Similarly, PC2 for CA_n1A-n41A, CA_n3A-n41A, </w:t>
      </w:r>
      <w:r w:rsidR="003802FA">
        <w:rPr>
          <w:rFonts w:ascii="Arial" w:hAnsi="Arial" w:cs="Arial"/>
          <w:bCs/>
          <w:sz w:val="20"/>
          <w:szCs w:val="20"/>
        </w:rPr>
        <w:t xml:space="preserve">and CA_n28A-n41A have been specified in all the 3-band fallback combinations, they should also be supported in </w:t>
      </w:r>
      <w:r w:rsidR="003802FA" w:rsidRPr="002F7D49">
        <w:rPr>
          <w:rFonts w:ascii="Arial" w:hAnsi="Arial" w:cs="Arial"/>
          <w:bCs/>
          <w:sz w:val="20"/>
          <w:szCs w:val="20"/>
        </w:rPr>
        <w:t>CA_n1A-n3A-n28A-n41A</w:t>
      </w:r>
      <w:r w:rsidR="003802FA">
        <w:rPr>
          <w:rFonts w:ascii="Arial" w:hAnsi="Arial" w:cs="Arial"/>
          <w:bCs/>
          <w:sz w:val="20"/>
          <w:szCs w:val="20"/>
        </w:rPr>
        <w:t xml:space="preserve">.  </w:t>
      </w:r>
      <w:r w:rsidR="002F7D49">
        <w:rPr>
          <w:rFonts w:ascii="Arial" w:hAnsi="Arial" w:cs="Arial"/>
          <w:bCs/>
          <w:sz w:val="20"/>
          <w:szCs w:val="20"/>
        </w:rPr>
        <w:t xml:space="preserve"> </w:t>
      </w:r>
    </w:p>
    <w:p w14:paraId="72F54487" w14:textId="47B1EEAF" w:rsidR="002F7D49" w:rsidRDefault="002E3322" w:rsidP="00BA2A3F">
      <w:pPr>
        <w:spacing w:after="120"/>
        <w:jc w:val="both"/>
        <w:rPr>
          <w:rFonts w:ascii="Arial" w:hAnsi="Arial" w:cs="Arial"/>
          <w:bCs/>
          <w:sz w:val="20"/>
          <w:szCs w:val="20"/>
        </w:rPr>
      </w:pPr>
      <w:r w:rsidRPr="002E3322">
        <w:rPr>
          <w:rFonts w:ascii="Arial" w:hAnsi="Arial" w:cs="Arial"/>
          <w:b/>
          <w:i/>
          <w:iCs/>
          <w:sz w:val="20"/>
          <w:szCs w:val="20"/>
        </w:rPr>
        <w:lastRenderedPageBreak/>
        <w:t xml:space="preserve">Observation </w:t>
      </w:r>
      <w:r>
        <w:rPr>
          <w:rFonts w:ascii="Arial" w:hAnsi="Arial" w:cs="Arial"/>
          <w:b/>
          <w:i/>
          <w:iCs/>
          <w:sz w:val="20"/>
          <w:szCs w:val="20"/>
        </w:rPr>
        <w:t>2</w:t>
      </w:r>
      <w:r w:rsidRPr="002E3322">
        <w:rPr>
          <w:rFonts w:ascii="Arial" w:hAnsi="Arial" w:cs="Arial"/>
          <w:bCs/>
          <w:i/>
          <w:iCs/>
          <w:sz w:val="20"/>
          <w:szCs w:val="20"/>
        </w:rPr>
        <w:t xml:space="preserve">: </w:t>
      </w:r>
      <w:r w:rsidR="00BA2A3F" w:rsidRPr="00BA2A3F">
        <w:rPr>
          <w:rFonts w:ascii="Arial" w:hAnsi="Arial" w:cs="Arial"/>
          <w:bCs/>
          <w:i/>
          <w:iCs/>
          <w:sz w:val="20"/>
          <w:szCs w:val="20"/>
        </w:rPr>
        <w:t>PC2 for n41 should be supported in CA_n1A-n3A-n28A-n41A</w:t>
      </w:r>
      <w:r w:rsidR="00BA2A3F">
        <w:rPr>
          <w:rFonts w:ascii="Arial" w:hAnsi="Arial" w:cs="Arial"/>
          <w:bCs/>
          <w:i/>
          <w:iCs/>
          <w:sz w:val="20"/>
          <w:szCs w:val="20"/>
        </w:rPr>
        <w:t xml:space="preserve"> since it has been </w:t>
      </w:r>
      <w:r w:rsidR="00BA2A3F" w:rsidRPr="00BA2A3F">
        <w:rPr>
          <w:rFonts w:ascii="Arial" w:hAnsi="Arial" w:cs="Arial"/>
          <w:bCs/>
          <w:i/>
          <w:iCs/>
          <w:sz w:val="20"/>
          <w:szCs w:val="20"/>
        </w:rPr>
        <w:t>specified for all the 3-band fallback combinations</w:t>
      </w:r>
      <w:r w:rsidR="00BA2A3F">
        <w:rPr>
          <w:rFonts w:ascii="Arial" w:hAnsi="Arial" w:cs="Arial"/>
          <w:bCs/>
          <w:i/>
          <w:iCs/>
          <w:sz w:val="20"/>
          <w:szCs w:val="20"/>
        </w:rPr>
        <w:t>.</w:t>
      </w:r>
    </w:p>
    <w:p w14:paraId="030B2149" w14:textId="77777777" w:rsidR="002E3322" w:rsidRDefault="002E3322" w:rsidP="00144D61">
      <w:pPr>
        <w:jc w:val="both"/>
        <w:rPr>
          <w:rFonts w:ascii="Arial" w:hAnsi="Arial" w:cs="Arial"/>
          <w:bCs/>
          <w:sz w:val="20"/>
          <w:szCs w:val="20"/>
        </w:rPr>
      </w:pPr>
    </w:p>
    <w:p w14:paraId="1A4328E8" w14:textId="7A6C8E8A" w:rsidR="00BA2A3F" w:rsidRDefault="00BA2A3F" w:rsidP="00CD15E7">
      <w:pPr>
        <w:spacing w:after="120"/>
        <w:jc w:val="both"/>
        <w:rPr>
          <w:rFonts w:ascii="Arial" w:hAnsi="Arial" w:cs="Arial"/>
          <w:bCs/>
          <w:sz w:val="20"/>
          <w:szCs w:val="20"/>
        </w:rPr>
      </w:pPr>
      <w:r w:rsidRPr="002E3322">
        <w:rPr>
          <w:rFonts w:ascii="Arial" w:hAnsi="Arial" w:cs="Arial"/>
          <w:b/>
          <w:i/>
          <w:iCs/>
          <w:sz w:val="20"/>
          <w:szCs w:val="20"/>
        </w:rPr>
        <w:t xml:space="preserve">Observation </w:t>
      </w:r>
      <w:r>
        <w:rPr>
          <w:rFonts w:ascii="Arial" w:hAnsi="Arial" w:cs="Arial"/>
          <w:b/>
          <w:i/>
          <w:iCs/>
          <w:sz w:val="20"/>
          <w:szCs w:val="20"/>
        </w:rPr>
        <w:t>3</w:t>
      </w:r>
      <w:r w:rsidRPr="002E3322">
        <w:rPr>
          <w:rFonts w:ascii="Arial" w:hAnsi="Arial" w:cs="Arial"/>
          <w:bCs/>
          <w:i/>
          <w:iCs/>
          <w:sz w:val="20"/>
          <w:szCs w:val="20"/>
        </w:rPr>
        <w:t xml:space="preserve">: </w:t>
      </w:r>
      <w:r w:rsidRPr="00BA2A3F">
        <w:rPr>
          <w:rFonts w:ascii="Arial" w:hAnsi="Arial" w:cs="Arial"/>
          <w:bCs/>
          <w:i/>
          <w:iCs/>
          <w:sz w:val="20"/>
          <w:szCs w:val="20"/>
        </w:rPr>
        <w:t>PC2 for CA_n1A-n41A, CA_n3A-n41A, and CA_n28A-n41A</w:t>
      </w:r>
      <w:r>
        <w:rPr>
          <w:rFonts w:ascii="Arial" w:hAnsi="Arial" w:cs="Arial"/>
          <w:bCs/>
          <w:i/>
          <w:iCs/>
          <w:sz w:val="20"/>
          <w:szCs w:val="20"/>
        </w:rPr>
        <w:t xml:space="preserve"> </w:t>
      </w:r>
      <w:r w:rsidRPr="00BA2A3F">
        <w:rPr>
          <w:rFonts w:ascii="Arial" w:hAnsi="Arial" w:cs="Arial"/>
          <w:bCs/>
          <w:i/>
          <w:iCs/>
          <w:sz w:val="20"/>
          <w:szCs w:val="20"/>
        </w:rPr>
        <w:t xml:space="preserve">should </w:t>
      </w:r>
      <w:r>
        <w:rPr>
          <w:rFonts w:ascii="Arial" w:hAnsi="Arial" w:cs="Arial"/>
          <w:bCs/>
          <w:i/>
          <w:iCs/>
          <w:sz w:val="20"/>
          <w:szCs w:val="20"/>
        </w:rPr>
        <w:t xml:space="preserve">be </w:t>
      </w:r>
      <w:r w:rsidRPr="00BA2A3F">
        <w:rPr>
          <w:rFonts w:ascii="Arial" w:hAnsi="Arial" w:cs="Arial"/>
          <w:bCs/>
          <w:i/>
          <w:iCs/>
          <w:sz w:val="20"/>
          <w:szCs w:val="20"/>
        </w:rPr>
        <w:t>supported in CA_n1A-n3A-n28A-n41A</w:t>
      </w:r>
      <w:r>
        <w:rPr>
          <w:rFonts w:ascii="Arial" w:hAnsi="Arial" w:cs="Arial"/>
          <w:bCs/>
          <w:i/>
          <w:iCs/>
          <w:sz w:val="20"/>
          <w:szCs w:val="20"/>
        </w:rPr>
        <w:t xml:space="preserve"> since they </w:t>
      </w:r>
      <w:r w:rsidRPr="00BA2A3F">
        <w:rPr>
          <w:rFonts w:ascii="Arial" w:hAnsi="Arial" w:cs="Arial"/>
          <w:bCs/>
          <w:i/>
          <w:iCs/>
          <w:sz w:val="20"/>
          <w:szCs w:val="20"/>
        </w:rPr>
        <w:t>have been specified in all the 3-band fallback combinations</w:t>
      </w:r>
      <w:r>
        <w:rPr>
          <w:rFonts w:ascii="Arial" w:hAnsi="Arial" w:cs="Arial"/>
          <w:bCs/>
          <w:i/>
          <w:iCs/>
          <w:sz w:val="20"/>
          <w:szCs w:val="20"/>
        </w:rPr>
        <w:t>.</w:t>
      </w:r>
    </w:p>
    <w:p w14:paraId="2886D3AB" w14:textId="77777777" w:rsidR="00BA2A3F" w:rsidRDefault="00BA2A3F" w:rsidP="00BA2A3F">
      <w:pPr>
        <w:jc w:val="both"/>
        <w:rPr>
          <w:rFonts w:ascii="Arial" w:hAnsi="Arial" w:cs="Arial"/>
          <w:bCs/>
          <w:sz w:val="20"/>
          <w:szCs w:val="20"/>
        </w:rPr>
      </w:pPr>
    </w:p>
    <w:p w14:paraId="5E1FBD77" w14:textId="39234CB9" w:rsidR="003802FA" w:rsidRDefault="003802FA" w:rsidP="00CD15E7">
      <w:pPr>
        <w:spacing w:after="120"/>
        <w:jc w:val="both"/>
        <w:rPr>
          <w:rFonts w:ascii="Arial" w:hAnsi="Arial" w:cs="Arial"/>
          <w:bCs/>
          <w:sz w:val="20"/>
          <w:szCs w:val="20"/>
        </w:rPr>
      </w:pPr>
      <w:r>
        <w:rPr>
          <w:rFonts w:ascii="Arial" w:hAnsi="Arial" w:cs="Arial"/>
          <w:bCs/>
          <w:sz w:val="20"/>
          <w:szCs w:val="20"/>
        </w:rPr>
        <w:t xml:space="preserve">Though there are not yet many cases with this issue in </w:t>
      </w:r>
      <w:r w:rsidR="00CA2622">
        <w:rPr>
          <w:rFonts w:ascii="Arial" w:hAnsi="Arial" w:cs="Arial"/>
          <w:bCs/>
          <w:sz w:val="20"/>
          <w:szCs w:val="20"/>
        </w:rPr>
        <w:t xml:space="preserve">the current </w:t>
      </w:r>
      <w:r>
        <w:rPr>
          <w:rFonts w:ascii="Arial" w:hAnsi="Arial" w:cs="Arial"/>
          <w:bCs/>
          <w:sz w:val="20"/>
          <w:szCs w:val="20"/>
        </w:rPr>
        <w:t xml:space="preserve">4-band combinations, and the remedy can be just one simple CR to add the note attributes without any technical analysis, </w:t>
      </w:r>
      <w:r w:rsidR="00BD784E">
        <w:rPr>
          <w:rFonts w:ascii="Arial" w:hAnsi="Arial" w:cs="Arial"/>
          <w:bCs/>
          <w:sz w:val="20"/>
          <w:szCs w:val="20"/>
        </w:rPr>
        <w:t xml:space="preserve">but </w:t>
      </w:r>
      <w:r>
        <w:rPr>
          <w:rFonts w:ascii="Arial" w:hAnsi="Arial" w:cs="Arial"/>
          <w:bCs/>
          <w:sz w:val="20"/>
          <w:szCs w:val="20"/>
        </w:rPr>
        <w:t xml:space="preserve">once more and more 3-band combinations with PC2 or PC1.5 are specified, this issue would become </w:t>
      </w:r>
      <w:r w:rsidR="00BD784E">
        <w:rPr>
          <w:rFonts w:ascii="Arial" w:hAnsi="Arial" w:cs="Arial"/>
          <w:bCs/>
          <w:sz w:val="20"/>
          <w:szCs w:val="20"/>
        </w:rPr>
        <w:t xml:space="preserve">more </w:t>
      </w:r>
      <w:r>
        <w:rPr>
          <w:rFonts w:ascii="Arial" w:hAnsi="Arial" w:cs="Arial"/>
          <w:bCs/>
          <w:sz w:val="20"/>
          <w:szCs w:val="20"/>
        </w:rPr>
        <w:t xml:space="preserve">prominent and </w:t>
      </w:r>
      <w:r w:rsidR="00CD15E7">
        <w:rPr>
          <w:rFonts w:ascii="Arial" w:hAnsi="Arial" w:cs="Arial"/>
          <w:bCs/>
          <w:sz w:val="20"/>
          <w:szCs w:val="20"/>
        </w:rPr>
        <w:t xml:space="preserve">will </w:t>
      </w:r>
      <w:r w:rsidR="00BD784E">
        <w:rPr>
          <w:rFonts w:ascii="Arial" w:hAnsi="Arial" w:cs="Arial"/>
          <w:bCs/>
          <w:sz w:val="20"/>
          <w:szCs w:val="20"/>
        </w:rPr>
        <w:t xml:space="preserve">also </w:t>
      </w:r>
      <w:r>
        <w:rPr>
          <w:rFonts w:ascii="Arial" w:hAnsi="Arial" w:cs="Arial"/>
          <w:bCs/>
          <w:sz w:val="20"/>
          <w:szCs w:val="20"/>
        </w:rPr>
        <w:t>propagate into 5-band and 6-band combinations</w:t>
      </w:r>
      <w:r w:rsidR="00CD15E7">
        <w:rPr>
          <w:rFonts w:ascii="Arial" w:hAnsi="Arial" w:cs="Arial"/>
          <w:bCs/>
          <w:sz w:val="20"/>
          <w:szCs w:val="20"/>
        </w:rPr>
        <w:t>.</w:t>
      </w:r>
    </w:p>
    <w:p w14:paraId="5D307C23" w14:textId="7ED2AAF4" w:rsidR="007C5CD8" w:rsidRPr="00A05AD4" w:rsidRDefault="003929C6" w:rsidP="00144D61">
      <w:pPr>
        <w:jc w:val="both"/>
        <w:rPr>
          <w:rFonts w:ascii="Arial" w:hAnsi="Arial" w:cs="Arial"/>
          <w:sz w:val="20"/>
          <w:szCs w:val="20"/>
        </w:rPr>
      </w:pPr>
      <w:r w:rsidRPr="00A05AD4">
        <w:rPr>
          <w:rFonts w:ascii="Arial" w:hAnsi="Arial" w:cs="Arial"/>
          <w:bCs/>
          <w:sz w:val="20"/>
          <w:szCs w:val="20"/>
        </w:rPr>
        <w:t xml:space="preserve">  </w:t>
      </w:r>
    </w:p>
    <w:p w14:paraId="3618C9D5" w14:textId="7B665FEE" w:rsidR="00144D61" w:rsidRPr="0093313C" w:rsidRDefault="00144D61" w:rsidP="00144D61">
      <w:pPr>
        <w:pStyle w:val="Heading2"/>
        <w:spacing w:after="120"/>
        <w:ind w:left="1138" w:hanging="1138"/>
      </w:pPr>
      <w:r>
        <w:t>2.3</w:t>
      </w:r>
      <w:r>
        <w:tab/>
      </w:r>
      <w:r w:rsidR="00CD15E7">
        <w:t>Power class disparity between CA_n1A-n78A and CA_n1A-n78C and CA_n1A-n78(2A)</w:t>
      </w:r>
    </w:p>
    <w:p w14:paraId="7EADC4AC" w14:textId="61FAA9EA" w:rsidR="00DF33DB" w:rsidRDefault="00DF33DB" w:rsidP="000C59CD">
      <w:pPr>
        <w:rPr>
          <w:rFonts w:ascii="Arial" w:hAnsi="Arial" w:cs="Arial"/>
          <w:sz w:val="20"/>
          <w:szCs w:val="20"/>
        </w:rPr>
      </w:pPr>
    </w:p>
    <w:p w14:paraId="41772567" w14:textId="3BA0BDEB" w:rsidR="00CD15E7" w:rsidRDefault="00CD15E7" w:rsidP="00BD784E">
      <w:pPr>
        <w:spacing w:after="120"/>
        <w:jc w:val="both"/>
        <w:rPr>
          <w:rFonts w:ascii="Arial" w:hAnsi="Arial" w:cs="Arial"/>
          <w:sz w:val="20"/>
          <w:szCs w:val="20"/>
        </w:rPr>
      </w:pPr>
      <w:r>
        <w:rPr>
          <w:rFonts w:ascii="Arial" w:hAnsi="Arial" w:cs="Arial"/>
          <w:sz w:val="20"/>
          <w:szCs w:val="20"/>
        </w:rPr>
        <w:t xml:space="preserve">The supported power classes for CA_n1A-n78A, </w:t>
      </w:r>
      <w:r w:rsidR="00BD784E">
        <w:rPr>
          <w:rFonts w:ascii="Arial" w:hAnsi="Arial" w:cs="Arial"/>
          <w:sz w:val="20"/>
          <w:szCs w:val="20"/>
        </w:rPr>
        <w:t>CA_</w:t>
      </w:r>
      <w:r>
        <w:rPr>
          <w:rFonts w:ascii="Arial" w:hAnsi="Arial" w:cs="Arial"/>
          <w:sz w:val="20"/>
          <w:szCs w:val="20"/>
        </w:rPr>
        <w:t>n1A</w:t>
      </w:r>
      <w:r w:rsidR="00BD784E">
        <w:rPr>
          <w:rFonts w:ascii="Arial" w:hAnsi="Arial" w:cs="Arial"/>
          <w:sz w:val="20"/>
          <w:szCs w:val="20"/>
        </w:rPr>
        <w:t xml:space="preserve">-n78C, and CA_n1A-n78(2A) are currently specified as: </w:t>
      </w:r>
    </w:p>
    <w:p w14:paraId="29AE2EEA" w14:textId="77777777" w:rsidR="00CD15E7" w:rsidRDefault="00CD15E7" w:rsidP="000C59CD">
      <w:pPr>
        <w:rPr>
          <w:rFonts w:ascii="Arial" w:hAnsi="Arial" w:cs="Arial"/>
          <w:sz w:val="20"/>
          <w:szCs w:val="20"/>
        </w:rPr>
      </w:pPr>
    </w:p>
    <w:tbl>
      <w:tblPr>
        <w:tblStyle w:val="TableGrid"/>
        <w:tblW w:w="0" w:type="auto"/>
        <w:jc w:val="center"/>
        <w:tblLook w:val="04A0" w:firstRow="1" w:lastRow="0" w:firstColumn="1" w:lastColumn="0" w:noHBand="0" w:noVBand="1"/>
      </w:tblPr>
      <w:tblGrid>
        <w:gridCol w:w="2495"/>
        <w:gridCol w:w="2275"/>
        <w:gridCol w:w="1620"/>
      </w:tblGrid>
      <w:tr w:rsidR="00CD15E7" w:rsidRPr="00271B31" w14:paraId="14340593" w14:textId="77777777" w:rsidTr="00CC0F3A">
        <w:trPr>
          <w:trHeight w:val="288"/>
          <w:jc w:val="center"/>
        </w:trPr>
        <w:tc>
          <w:tcPr>
            <w:tcW w:w="2495" w:type="dxa"/>
            <w:vAlign w:val="center"/>
          </w:tcPr>
          <w:p w14:paraId="767221C1" w14:textId="77777777" w:rsidR="00CD15E7" w:rsidRPr="00271B31" w:rsidRDefault="00CD15E7" w:rsidP="00CC0F3A">
            <w:pPr>
              <w:jc w:val="center"/>
              <w:rPr>
                <w:rFonts w:asciiTheme="minorHAnsi" w:hAnsiTheme="minorHAnsi" w:cstheme="minorHAnsi"/>
                <w:sz w:val="20"/>
                <w:szCs w:val="20"/>
              </w:rPr>
            </w:pPr>
            <w:r w:rsidRPr="00271B31">
              <w:rPr>
                <w:rFonts w:asciiTheme="minorHAnsi" w:hAnsiTheme="minorHAnsi" w:cstheme="minorHAnsi"/>
                <w:sz w:val="20"/>
                <w:szCs w:val="20"/>
              </w:rPr>
              <w:t>CA Configuration</w:t>
            </w:r>
          </w:p>
        </w:tc>
        <w:tc>
          <w:tcPr>
            <w:tcW w:w="2275" w:type="dxa"/>
            <w:vAlign w:val="center"/>
          </w:tcPr>
          <w:p w14:paraId="1385E5A6" w14:textId="77777777" w:rsidR="00CD15E7" w:rsidRPr="00271B31" w:rsidRDefault="00CD15E7" w:rsidP="00CC0F3A">
            <w:pPr>
              <w:jc w:val="center"/>
              <w:rPr>
                <w:rFonts w:asciiTheme="minorHAnsi" w:hAnsiTheme="minorHAnsi" w:cstheme="minorHAnsi"/>
                <w:sz w:val="20"/>
                <w:szCs w:val="20"/>
              </w:rPr>
            </w:pPr>
            <w:r w:rsidRPr="00271B31">
              <w:rPr>
                <w:rFonts w:asciiTheme="minorHAnsi" w:hAnsiTheme="minorHAnsi" w:cstheme="minorHAnsi"/>
                <w:sz w:val="20"/>
                <w:szCs w:val="20"/>
              </w:rPr>
              <w:t>UL Configuration</w:t>
            </w:r>
          </w:p>
        </w:tc>
        <w:tc>
          <w:tcPr>
            <w:tcW w:w="1620" w:type="dxa"/>
            <w:vAlign w:val="center"/>
          </w:tcPr>
          <w:p w14:paraId="12C7C096" w14:textId="77777777" w:rsidR="00CD15E7" w:rsidRPr="00271B31" w:rsidRDefault="00CD15E7" w:rsidP="00CC0F3A">
            <w:pPr>
              <w:jc w:val="center"/>
              <w:rPr>
                <w:rFonts w:asciiTheme="minorHAnsi" w:hAnsiTheme="minorHAnsi" w:cstheme="minorHAnsi"/>
                <w:sz w:val="20"/>
                <w:szCs w:val="20"/>
              </w:rPr>
            </w:pPr>
            <w:r w:rsidRPr="00271B31">
              <w:rPr>
                <w:rFonts w:asciiTheme="minorHAnsi" w:hAnsiTheme="minorHAnsi" w:cstheme="minorHAnsi"/>
                <w:sz w:val="20"/>
                <w:szCs w:val="20"/>
              </w:rPr>
              <w:t>Supported PC</w:t>
            </w:r>
          </w:p>
        </w:tc>
      </w:tr>
      <w:tr w:rsidR="00CD15E7" w:rsidRPr="00271B31" w14:paraId="26615F67" w14:textId="77777777" w:rsidTr="00CC0F3A">
        <w:trPr>
          <w:trHeight w:val="288"/>
          <w:jc w:val="center"/>
        </w:trPr>
        <w:tc>
          <w:tcPr>
            <w:tcW w:w="2495" w:type="dxa"/>
            <w:vMerge w:val="restart"/>
            <w:vAlign w:val="center"/>
          </w:tcPr>
          <w:p w14:paraId="2AC68C08" w14:textId="5361C0EE" w:rsidR="00CD15E7" w:rsidRPr="00271B31" w:rsidRDefault="00CD15E7" w:rsidP="00CC0F3A">
            <w:pPr>
              <w:jc w:val="center"/>
              <w:rPr>
                <w:rFonts w:asciiTheme="minorHAnsi" w:hAnsiTheme="minorHAnsi" w:cstheme="minorHAnsi"/>
                <w:sz w:val="20"/>
                <w:szCs w:val="20"/>
              </w:rPr>
            </w:pPr>
            <w:r w:rsidRPr="00271B31">
              <w:rPr>
                <w:rFonts w:asciiTheme="minorHAnsi" w:hAnsiTheme="minorHAnsi" w:cstheme="minorHAnsi"/>
                <w:sz w:val="20"/>
                <w:szCs w:val="20"/>
              </w:rPr>
              <w:t>CA_n1A-</w:t>
            </w:r>
            <w:r w:rsidR="00BD784E">
              <w:rPr>
                <w:rFonts w:asciiTheme="minorHAnsi" w:hAnsiTheme="minorHAnsi" w:cstheme="minorHAnsi"/>
                <w:sz w:val="20"/>
                <w:szCs w:val="20"/>
              </w:rPr>
              <w:t>n7</w:t>
            </w:r>
            <w:r w:rsidRPr="00271B31">
              <w:rPr>
                <w:rFonts w:asciiTheme="minorHAnsi" w:hAnsiTheme="minorHAnsi" w:cstheme="minorHAnsi"/>
                <w:sz w:val="20"/>
                <w:szCs w:val="20"/>
              </w:rPr>
              <w:t>8A</w:t>
            </w:r>
          </w:p>
        </w:tc>
        <w:tc>
          <w:tcPr>
            <w:tcW w:w="2275" w:type="dxa"/>
            <w:vAlign w:val="center"/>
          </w:tcPr>
          <w:p w14:paraId="1DF6C827" w14:textId="77777777" w:rsidR="00CD15E7" w:rsidRPr="00271B31" w:rsidRDefault="00CD15E7" w:rsidP="00CC0F3A">
            <w:pPr>
              <w:jc w:val="center"/>
              <w:rPr>
                <w:rFonts w:asciiTheme="minorHAnsi" w:hAnsiTheme="minorHAnsi" w:cstheme="minorHAnsi"/>
                <w:sz w:val="20"/>
                <w:szCs w:val="20"/>
              </w:rPr>
            </w:pPr>
            <w:r w:rsidRPr="00271B31">
              <w:rPr>
                <w:rFonts w:asciiTheme="minorHAnsi" w:hAnsiTheme="minorHAnsi" w:cstheme="minorHAnsi"/>
                <w:sz w:val="20"/>
                <w:szCs w:val="20"/>
              </w:rPr>
              <w:t>n1</w:t>
            </w:r>
          </w:p>
        </w:tc>
        <w:tc>
          <w:tcPr>
            <w:tcW w:w="1620" w:type="dxa"/>
            <w:vAlign w:val="center"/>
          </w:tcPr>
          <w:p w14:paraId="1F695151" w14:textId="77777777" w:rsidR="00CD15E7" w:rsidRPr="00271B31" w:rsidRDefault="00CD15E7" w:rsidP="00CC0F3A">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CD15E7" w:rsidRPr="00271B31" w14:paraId="31037B36" w14:textId="77777777" w:rsidTr="00CC0F3A">
        <w:trPr>
          <w:trHeight w:val="288"/>
          <w:jc w:val="center"/>
        </w:trPr>
        <w:tc>
          <w:tcPr>
            <w:tcW w:w="2495" w:type="dxa"/>
            <w:vMerge/>
            <w:vAlign w:val="center"/>
          </w:tcPr>
          <w:p w14:paraId="0095B722" w14:textId="77777777" w:rsidR="00CD15E7" w:rsidRPr="00271B31" w:rsidRDefault="00CD15E7" w:rsidP="00CC0F3A">
            <w:pPr>
              <w:jc w:val="both"/>
              <w:rPr>
                <w:rFonts w:asciiTheme="minorHAnsi" w:hAnsiTheme="minorHAnsi" w:cstheme="minorHAnsi"/>
                <w:sz w:val="20"/>
                <w:szCs w:val="20"/>
              </w:rPr>
            </w:pPr>
          </w:p>
        </w:tc>
        <w:tc>
          <w:tcPr>
            <w:tcW w:w="2275" w:type="dxa"/>
            <w:vAlign w:val="center"/>
          </w:tcPr>
          <w:p w14:paraId="0A9F361F" w14:textId="353A6897" w:rsidR="00CD15E7" w:rsidRPr="00271B31" w:rsidRDefault="00BD784E" w:rsidP="00CC0F3A">
            <w:pPr>
              <w:jc w:val="center"/>
              <w:rPr>
                <w:rFonts w:asciiTheme="minorHAnsi" w:hAnsiTheme="minorHAnsi" w:cstheme="minorHAnsi"/>
                <w:sz w:val="20"/>
                <w:szCs w:val="20"/>
              </w:rPr>
            </w:pPr>
            <w:r>
              <w:rPr>
                <w:rFonts w:asciiTheme="minorHAnsi" w:hAnsiTheme="minorHAnsi" w:cstheme="minorHAnsi"/>
                <w:sz w:val="20"/>
                <w:szCs w:val="20"/>
              </w:rPr>
              <w:t>n78</w:t>
            </w:r>
          </w:p>
        </w:tc>
        <w:tc>
          <w:tcPr>
            <w:tcW w:w="1620" w:type="dxa"/>
            <w:vAlign w:val="center"/>
          </w:tcPr>
          <w:p w14:paraId="18EC0188" w14:textId="31BF32E2" w:rsidR="00CD15E7" w:rsidRPr="00271B31" w:rsidRDefault="00CD15E7" w:rsidP="00CC0F3A">
            <w:pPr>
              <w:jc w:val="center"/>
              <w:rPr>
                <w:rFonts w:asciiTheme="minorHAnsi" w:hAnsiTheme="minorHAnsi" w:cstheme="minorHAnsi"/>
                <w:sz w:val="20"/>
                <w:szCs w:val="20"/>
              </w:rPr>
            </w:pPr>
            <w:r w:rsidRPr="00271B31">
              <w:rPr>
                <w:rFonts w:asciiTheme="minorHAnsi" w:hAnsiTheme="minorHAnsi" w:cstheme="minorHAnsi"/>
                <w:sz w:val="20"/>
                <w:szCs w:val="20"/>
              </w:rPr>
              <w:t>PC</w:t>
            </w:r>
            <w:r w:rsidR="00BD784E">
              <w:rPr>
                <w:rFonts w:asciiTheme="minorHAnsi" w:hAnsiTheme="minorHAnsi" w:cstheme="minorHAnsi"/>
                <w:sz w:val="20"/>
                <w:szCs w:val="20"/>
              </w:rPr>
              <w:t>2 and PC1.5</w:t>
            </w:r>
          </w:p>
        </w:tc>
      </w:tr>
      <w:tr w:rsidR="00CD15E7" w:rsidRPr="00271B31" w14:paraId="686F32DF" w14:textId="77777777" w:rsidTr="00CC0F3A">
        <w:trPr>
          <w:trHeight w:val="288"/>
          <w:jc w:val="center"/>
        </w:trPr>
        <w:tc>
          <w:tcPr>
            <w:tcW w:w="2495" w:type="dxa"/>
            <w:vMerge/>
            <w:vAlign w:val="center"/>
          </w:tcPr>
          <w:p w14:paraId="67D935E8" w14:textId="77777777" w:rsidR="00CD15E7" w:rsidRPr="00271B31" w:rsidRDefault="00CD15E7" w:rsidP="00CC0F3A">
            <w:pPr>
              <w:jc w:val="both"/>
              <w:rPr>
                <w:rFonts w:asciiTheme="minorHAnsi" w:hAnsiTheme="minorHAnsi" w:cstheme="minorHAnsi"/>
                <w:sz w:val="20"/>
                <w:szCs w:val="20"/>
              </w:rPr>
            </w:pPr>
          </w:p>
        </w:tc>
        <w:tc>
          <w:tcPr>
            <w:tcW w:w="2275" w:type="dxa"/>
            <w:vAlign w:val="center"/>
          </w:tcPr>
          <w:p w14:paraId="12F6045D" w14:textId="480BB23B" w:rsidR="00CD15E7" w:rsidRPr="00271B31" w:rsidRDefault="00CD15E7" w:rsidP="00CC0F3A">
            <w:pPr>
              <w:jc w:val="center"/>
              <w:rPr>
                <w:rFonts w:asciiTheme="minorHAnsi" w:hAnsiTheme="minorHAnsi" w:cstheme="minorHAnsi"/>
                <w:sz w:val="20"/>
                <w:szCs w:val="20"/>
              </w:rPr>
            </w:pPr>
            <w:r w:rsidRPr="00271B31">
              <w:rPr>
                <w:rFonts w:asciiTheme="minorHAnsi" w:hAnsiTheme="minorHAnsi" w:cstheme="minorHAnsi"/>
                <w:sz w:val="20"/>
                <w:szCs w:val="20"/>
              </w:rPr>
              <w:t>CA_n</w:t>
            </w:r>
            <w:r w:rsidR="00BD784E">
              <w:rPr>
                <w:rFonts w:asciiTheme="minorHAnsi" w:hAnsiTheme="minorHAnsi" w:cstheme="minorHAnsi"/>
                <w:sz w:val="20"/>
                <w:szCs w:val="20"/>
              </w:rPr>
              <w:t>1</w:t>
            </w:r>
            <w:r w:rsidRPr="00271B31">
              <w:rPr>
                <w:rFonts w:asciiTheme="minorHAnsi" w:hAnsiTheme="minorHAnsi" w:cstheme="minorHAnsi"/>
                <w:sz w:val="20"/>
                <w:szCs w:val="20"/>
              </w:rPr>
              <w:t>A-n</w:t>
            </w:r>
            <w:r w:rsidR="00BD784E">
              <w:rPr>
                <w:rFonts w:asciiTheme="minorHAnsi" w:hAnsiTheme="minorHAnsi" w:cstheme="minorHAnsi"/>
                <w:sz w:val="20"/>
                <w:szCs w:val="20"/>
              </w:rPr>
              <w:t>7</w:t>
            </w:r>
            <w:r w:rsidRPr="00271B31">
              <w:rPr>
                <w:rFonts w:asciiTheme="minorHAnsi" w:hAnsiTheme="minorHAnsi" w:cstheme="minorHAnsi"/>
                <w:sz w:val="20"/>
                <w:szCs w:val="20"/>
              </w:rPr>
              <w:t>8A</w:t>
            </w:r>
          </w:p>
        </w:tc>
        <w:tc>
          <w:tcPr>
            <w:tcW w:w="1620" w:type="dxa"/>
            <w:vAlign w:val="center"/>
          </w:tcPr>
          <w:p w14:paraId="031219AA" w14:textId="2C24FA9C" w:rsidR="00CD15E7" w:rsidRPr="00271B31" w:rsidRDefault="00CD15E7" w:rsidP="00CC0F3A">
            <w:pPr>
              <w:jc w:val="center"/>
              <w:rPr>
                <w:rFonts w:asciiTheme="minorHAnsi" w:hAnsiTheme="minorHAnsi" w:cstheme="minorHAnsi"/>
                <w:sz w:val="20"/>
                <w:szCs w:val="20"/>
              </w:rPr>
            </w:pPr>
            <w:r>
              <w:rPr>
                <w:rFonts w:asciiTheme="minorHAnsi" w:hAnsiTheme="minorHAnsi" w:cstheme="minorHAnsi"/>
                <w:sz w:val="20"/>
                <w:szCs w:val="20"/>
              </w:rPr>
              <w:t>PC</w:t>
            </w:r>
            <w:r w:rsidR="00BD784E">
              <w:rPr>
                <w:rFonts w:asciiTheme="minorHAnsi" w:hAnsiTheme="minorHAnsi" w:cstheme="minorHAnsi"/>
                <w:sz w:val="20"/>
                <w:szCs w:val="20"/>
              </w:rPr>
              <w:t>2</w:t>
            </w:r>
          </w:p>
        </w:tc>
      </w:tr>
      <w:tr w:rsidR="00BD784E" w:rsidRPr="00271B31" w14:paraId="36CA77FD" w14:textId="77777777" w:rsidTr="00CC0F3A">
        <w:trPr>
          <w:trHeight w:val="288"/>
          <w:jc w:val="center"/>
        </w:trPr>
        <w:tc>
          <w:tcPr>
            <w:tcW w:w="2495" w:type="dxa"/>
            <w:vMerge w:val="restart"/>
            <w:vAlign w:val="center"/>
          </w:tcPr>
          <w:p w14:paraId="48C1EB48" w14:textId="0784AE3B" w:rsidR="00BD784E" w:rsidRPr="00271B31" w:rsidRDefault="00BD784E" w:rsidP="00BD784E">
            <w:pPr>
              <w:jc w:val="center"/>
              <w:rPr>
                <w:rFonts w:asciiTheme="minorHAnsi" w:hAnsiTheme="minorHAnsi" w:cstheme="minorHAnsi"/>
                <w:sz w:val="20"/>
                <w:szCs w:val="20"/>
              </w:rPr>
            </w:pPr>
            <w:r w:rsidRPr="00271B31">
              <w:rPr>
                <w:rFonts w:asciiTheme="minorHAnsi" w:hAnsiTheme="minorHAnsi" w:cstheme="minorHAnsi"/>
                <w:sz w:val="20"/>
                <w:szCs w:val="20"/>
              </w:rPr>
              <w:t>CA_n1A-</w:t>
            </w:r>
            <w:r>
              <w:rPr>
                <w:rFonts w:asciiTheme="minorHAnsi" w:hAnsiTheme="minorHAnsi" w:cstheme="minorHAnsi"/>
                <w:sz w:val="20"/>
                <w:szCs w:val="20"/>
              </w:rPr>
              <w:t>n7</w:t>
            </w:r>
            <w:r w:rsidRPr="00271B31">
              <w:rPr>
                <w:rFonts w:asciiTheme="minorHAnsi" w:hAnsiTheme="minorHAnsi" w:cstheme="minorHAnsi"/>
                <w:sz w:val="20"/>
                <w:szCs w:val="20"/>
              </w:rPr>
              <w:t>8</w:t>
            </w:r>
            <w:r>
              <w:rPr>
                <w:rFonts w:asciiTheme="minorHAnsi" w:hAnsiTheme="minorHAnsi" w:cstheme="minorHAnsi"/>
                <w:sz w:val="20"/>
                <w:szCs w:val="20"/>
              </w:rPr>
              <w:t>C</w:t>
            </w:r>
          </w:p>
        </w:tc>
        <w:tc>
          <w:tcPr>
            <w:tcW w:w="2275" w:type="dxa"/>
            <w:vAlign w:val="center"/>
          </w:tcPr>
          <w:p w14:paraId="526C1640" w14:textId="732C9DC3" w:rsidR="00BD784E" w:rsidRPr="00271B31" w:rsidRDefault="00BD784E" w:rsidP="00BD784E">
            <w:pPr>
              <w:jc w:val="center"/>
              <w:rPr>
                <w:rFonts w:asciiTheme="minorHAnsi" w:hAnsiTheme="minorHAnsi" w:cstheme="minorHAnsi"/>
                <w:sz w:val="20"/>
                <w:szCs w:val="20"/>
              </w:rPr>
            </w:pPr>
            <w:r w:rsidRPr="00271B31">
              <w:rPr>
                <w:rFonts w:asciiTheme="minorHAnsi" w:hAnsiTheme="minorHAnsi" w:cstheme="minorHAnsi"/>
                <w:sz w:val="20"/>
                <w:szCs w:val="20"/>
              </w:rPr>
              <w:t>n1</w:t>
            </w:r>
          </w:p>
        </w:tc>
        <w:tc>
          <w:tcPr>
            <w:tcW w:w="1620" w:type="dxa"/>
            <w:vAlign w:val="center"/>
          </w:tcPr>
          <w:p w14:paraId="179E8113" w14:textId="11AD420C" w:rsidR="00BD784E" w:rsidRDefault="00BD784E" w:rsidP="00BD784E">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BD784E" w:rsidRPr="00271B31" w14:paraId="4D1E6AD8" w14:textId="77777777" w:rsidTr="00CC0F3A">
        <w:trPr>
          <w:trHeight w:val="288"/>
          <w:jc w:val="center"/>
        </w:trPr>
        <w:tc>
          <w:tcPr>
            <w:tcW w:w="2495" w:type="dxa"/>
            <w:vMerge/>
            <w:vAlign w:val="center"/>
          </w:tcPr>
          <w:p w14:paraId="106A06B2" w14:textId="77777777" w:rsidR="00BD784E" w:rsidRPr="00271B31" w:rsidRDefault="00BD784E" w:rsidP="00BD784E">
            <w:pPr>
              <w:jc w:val="both"/>
              <w:rPr>
                <w:rFonts w:asciiTheme="minorHAnsi" w:hAnsiTheme="minorHAnsi" w:cstheme="minorHAnsi"/>
                <w:sz w:val="20"/>
                <w:szCs w:val="20"/>
              </w:rPr>
            </w:pPr>
          </w:p>
        </w:tc>
        <w:tc>
          <w:tcPr>
            <w:tcW w:w="2275" w:type="dxa"/>
            <w:vAlign w:val="center"/>
          </w:tcPr>
          <w:p w14:paraId="4E8F8FB6" w14:textId="3ECB71BE" w:rsidR="00BD784E" w:rsidRPr="00271B31" w:rsidRDefault="00BD784E" w:rsidP="00BD784E">
            <w:pPr>
              <w:jc w:val="center"/>
              <w:rPr>
                <w:rFonts w:asciiTheme="minorHAnsi" w:hAnsiTheme="minorHAnsi" w:cstheme="minorHAnsi"/>
                <w:sz w:val="20"/>
                <w:szCs w:val="20"/>
              </w:rPr>
            </w:pPr>
            <w:r>
              <w:rPr>
                <w:rFonts w:asciiTheme="minorHAnsi" w:hAnsiTheme="minorHAnsi" w:cstheme="minorHAnsi"/>
                <w:sz w:val="20"/>
                <w:szCs w:val="20"/>
              </w:rPr>
              <w:t>n78</w:t>
            </w:r>
          </w:p>
        </w:tc>
        <w:tc>
          <w:tcPr>
            <w:tcW w:w="1620" w:type="dxa"/>
            <w:vAlign w:val="center"/>
          </w:tcPr>
          <w:p w14:paraId="74892A08" w14:textId="49C79ED3" w:rsidR="00BD784E" w:rsidRDefault="00BD784E" w:rsidP="00BD784E">
            <w:pPr>
              <w:jc w:val="center"/>
              <w:rPr>
                <w:rFonts w:asciiTheme="minorHAnsi" w:hAnsiTheme="minorHAnsi" w:cstheme="minorHAnsi"/>
                <w:sz w:val="20"/>
                <w:szCs w:val="20"/>
              </w:rPr>
            </w:pPr>
            <w:r>
              <w:rPr>
                <w:rFonts w:asciiTheme="minorHAnsi" w:hAnsiTheme="minorHAnsi" w:cstheme="minorHAnsi"/>
                <w:sz w:val="20"/>
                <w:szCs w:val="20"/>
              </w:rPr>
              <w:t>PC3</w:t>
            </w:r>
          </w:p>
        </w:tc>
      </w:tr>
      <w:tr w:rsidR="00BD784E" w:rsidRPr="00271B31" w14:paraId="23558D6A" w14:textId="77777777" w:rsidTr="00CC0F3A">
        <w:trPr>
          <w:trHeight w:val="288"/>
          <w:jc w:val="center"/>
        </w:trPr>
        <w:tc>
          <w:tcPr>
            <w:tcW w:w="2495" w:type="dxa"/>
            <w:vMerge/>
            <w:vAlign w:val="center"/>
          </w:tcPr>
          <w:p w14:paraId="22F5B6B7" w14:textId="77777777" w:rsidR="00BD784E" w:rsidRPr="00271B31" w:rsidRDefault="00BD784E" w:rsidP="00BD784E">
            <w:pPr>
              <w:jc w:val="both"/>
              <w:rPr>
                <w:rFonts w:asciiTheme="minorHAnsi" w:hAnsiTheme="minorHAnsi" w:cstheme="minorHAnsi"/>
                <w:sz w:val="20"/>
                <w:szCs w:val="20"/>
              </w:rPr>
            </w:pPr>
          </w:p>
        </w:tc>
        <w:tc>
          <w:tcPr>
            <w:tcW w:w="2275" w:type="dxa"/>
            <w:vAlign w:val="center"/>
          </w:tcPr>
          <w:p w14:paraId="476F4094" w14:textId="6B7F87B4" w:rsidR="00BD784E" w:rsidRPr="00271B31" w:rsidRDefault="00BD784E" w:rsidP="00BD784E">
            <w:pPr>
              <w:jc w:val="center"/>
              <w:rPr>
                <w:rFonts w:asciiTheme="minorHAnsi" w:hAnsiTheme="minorHAnsi" w:cstheme="minorHAnsi"/>
                <w:sz w:val="20"/>
                <w:szCs w:val="20"/>
              </w:rPr>
            </w:pPr>
            <w:r w:rsidRPr="00271B31">
              <w:rPr>
                <w:rFonts w:asciiTheme="minorHAnsi" w:hAnsiTheme="minorHAnsi" w:cstheme="minorHAnsi"/>
                <w:sz w:val="20"/>
                <w:szCs w:val="20"/>
              </w:rPr>
              <w:t>CA_n</w:t>
            </w:r>
            <w:r>
              <w:rPr>
                <w:rFonts w:asciiTheme="minorHAnsi" w:hAnsiTheme="minorHAnsi" w:cstheme="minorHAnsi"/>
                <w:sz w:val="20"/>
                <w:szCs w:val="20"/>
              </w:rPr>
              <w:t>1</w:t>
            </w:r>
            <w:r w:rsidRPr="00271B31">
              <w:rPr>
                <w:rFonts w:asciiTheme="minorHAnsi" w:hAnsiTheme="minorHAnsi" w:cstheme="minorHAnsi"/>
                <w:sz w:val="20"/>
                <w:szCs w:val="20"/>
              </w:rPr>
              <w:t>A-n</w:t>
            </w:r>
            <w:r>
              <w:rPr>
                <w:rFonts w:asciiTheme="minorHAnsi" w:hAnsiTheme="minorHAnsi" w:cstheme="minorHAnsi"/>
                <w:sz w:val="20"/>
                <w:szCs w:val="20"/>
              </w:rPr>
              <w:t>7</w:t>
            </w:r>
            <w:r w:rsidRPr="00271B31">
              <w:rPr>
                <w:rFonts w:asciiTheme="minorHAnsi" w:hAnsiTheme="minorHAnsi" w:cstheme="minorHAnsi"/>
                <w:sz w:val="20"/>
                <w:szCs w:val="20"/>
              </w:rPr>
              <w:t>8A</w:t>
            </w:r>
          </w:p>
        </w:tc>
        <w:tc>
          <w:tcPr>
            <w:tcW w:w="1620" w:type="dxa"/>
            <w:vAlign w:val="center"/>
          </w:tcPr>
          <w:p w14:paraId="120D4D27" w14:textId="42A3A304" w:rsidR="00BD784E" w:rsidRDefault="00BD784E" w:rsidP="00BD784E">
            <w:pPr>
              <w:jc w:val="center"/>
              <w:rPr>
                <w:rFonts w:asciiTheme="minorHAnsi" w:hAnsiTheme="minorHAnsi" w:cstheme="minorHAnsi"/>
                <w:sz w:val="20"/>
                <w:szCs w:val="20"/>
              </w:rPr>
            </w:pPr>
            <w:r>
              <w:rPr>
                <w:rFonts w:asciiTheme="minorHAnsi" w:hAnsiTheme="minorHAnsi" w:cstheme="minorHAnsi"/>
                <w:sz w:val="20"/>
                <w:szCs w:val="20"/>
              </w:rPr>
              <w:t>PC3</w:t>
            </w:r>
          </w:p>
        </w:tc>
      </w:tr>
      <w:tr w:rsidR="00BD784E" w:rsidRPr="00271B31" w14:paraId="7BE894A0" w14:textId="77777777" w:rsidTr="00CC0F3A">
        <w:trPr>
          <w:trHeight w:val="288"/>
          <w:jc w:val="center"/>
        </w:trPr>
        <w:tc>
          <w:tcPr>
            <w:tcW w:w="2495" w:type="dxa"/>
            <w:vMerge w:val="restart"/>
            <w:vAlign w:val="center"/>
          </w:tcPr>
          <w:p w14:paraId="1EF72094" w14:textId="010C9F11" w:rsidR="00BD784E" w:rsidRPr="00271B31" w:rsidRDefault="00BD784E" w:rsidP="00BD784E">
            <w:pPr>
              <w:jc w:val="center"/>
              <w:rPr>
                <w:rFonts w:asciiTheme="minorHAnsi" w:hAnsiTheme="minorHAnsi" w:cstheme="minorHAnsi"/>
                <w:sz w:val="20"/>
                <w:szCs w:val="20"/>
              </w:rPr>
            </w:pPr>
            <w:r w:rsidRPr="00271B31">
              <w:rPr>
                <w:rFonts w:asciiTheme="minorHAnsi" w:hAnsiTheme="minorHAnsi" w:cstheme="minorHAnsi"/>
                <w:sz w:val="20"/>
                <w:szCs w:val="20"/>
              </w:rPr>
              <w:t>CA_n1A-</w:t>
            </w:r>
            <w:r>
              <w:rPr>
                <w:rFonts w:asciiTheme="minorHAnsi" w:hAnsiTheme="minorHAnsi" w:cstheme="minorHAnsi"/>
                <w:sz w:val="20"/>
                <w:szCs w:val="20"/>
              </w:rPr>
              <w:t>n7</w:t>
            </w:r>
            <w:r w:rsidRPr="00271B31">
              <w:rPr>
                <w:rFonts w:asciiTheme="minorHAnsi" w:hAnsiTheme="minorHAnsi" w:cstheme="minorHAnsi"/>
                <w:sz w:val="20"/>
                <w:szCs w:val="20"/>
              </w:rPr>
              <w:t>8</w:t>
            </w:r>
            <w:r>
              <w:rPr>
                <w:rFonts w:asciiTheme="minorHAnsi" w:hAnsiTheme="minorHAnsi" w:cstheme="minorHAnsi"/>
                <w:sz w:val="20"/>
                <w:szCs w:val="20"/>
              </w:rPr>
              <w:t>(2A)</w:t>
            </w:r>
          </w:p>
        </w:tc>
        <w:tc>
          <w:tcPr>
            <w:tcW w:w="2275" w:type="dxa"/>
            <w:vAlign w:val="center"/>
          </w:tcPr>
          <w:p w14:paraId="09A99720" w14:textId="2942B118" w:rsidR="00BD784E" w:rsidRPr="00271B31" w:rsidRDefault="00BD784E" w:rsidP="00BD784E">
            <w:pPr>
              <w:jc w:val="center"/>
              <w:rPr>
                <w:rFonts w:asciiTheme="minorHAnsi" w:hAnsiTheme="minorHAnsi" w:cstheme="minorHAnsi"/>
                <w:sz w:val="20"/>
                <w:szCs w:val="20"/>
              </w:rPr>
            </w:pPr>
            <w:r w:rsidRPr="00271B31">
              <w:rPr>
                <w:rFonts w:asciiTheme="minorHAnsi" w:hAnsiTheme="minorHAnsi" w:cstheme="minorHAnsi"/>
                <w:sz w:val="20"/>
                <w:szCs w:val="20"/>
              </w:rPr>
              <w:t>n1</w:t>
            </w:r>
          </w:p>
        </w:tc>
        <w:tc>
          <w:tcPr>
            <w:tcW w:w="1620" w:type="dxa"/>
            <w:vAlign w:val="center"/>
          </w:tcPr>
          <w:p w14:paraId="4A17536F" w14:textId="7E909D9D" w:rsidR="00BD784E" w:rsidRDefault="00BD784E" w:rsidP="00BD784E">
            <w:pPr>
              <w:jc w:val="center"/>
              <w:rPr>
                <w:rFonts w:asciiTheme="minorHAnsi" w:hAnsiTheme="minorHAnsi" w:cstheme="minorHAnsi"/>
                <w:sz w:val="20"/>
                <w:szCs w:val="20"/>
              </w:rPr>
            </w:pPr>
            <w:r w:rsidRPr="00271B31">
              <w:rPr>
                <w:rFonts w:asciiTheme="minorHAnsi" w:hAnsiTheme="minorHAnsi" w:cstheme="minorHAnsi"/>
                <w:sz w:val="20"/>
                <w:szCs w:val="20"/>
              </w:rPr>
              <w:t>PC3</w:t>
            </w:r>
          </w:p>
        </w:tc>
      </w:tr>
      <w:tr w:rsidR="00BD784E" w:rsidRPr="00271B31" w14:paraId="47443467" w14:textId="77777777" w:rsidTr="00CC0F3A">
        <w:trPr>
          <w:trHeight w:val="288"/>
          <w:jc w:val="center"/>
        </w:trPr>
        <w:tc>
          <w:tcPr>
            <w:tcW w:w="2495" w:type="dxa"/>
            <w:vMerge/>
            <w:vAlign w:val="center"/>
          </w:tcPr>
          <w:p w14:paraId="249AAD05" w14:textId="77777777" w:rsidR="00BD784E" w:rsidRPr="00271B31" w:rsidRDefault="00BD784E" w:rsidP="00BD784E">
            <w:pPr>
              <w:jc w:val="both"/>
              <w:rPr>
                <w:rFonts w:asciiTheme="minorHAnsi" w:hAnsiTheme="minorHAnsi" w:cstheme="minorHAnsi"/>
                <w:sz w:val="20"/>
                <w:szCs w:val="20"/>
              </w:rPr>
            </w:pPr>
          </w:p>
        </w:tc>
        <w:tc>
          <w:tcPr>
            <w:tcW w:w="2275" w:type="dxa"/>
            <w:vAlign w:val="center"/>
          </w:tcPr>
          <w:p w14:paraId="5CEC6C0F" w14:textId="0CFB7D36" w:rsidR="00BD784E" w:rsidRPr="00271B31" w:rsidRDefault="00BD784E" w:rsidP="00BD784E">
            <w:pPr>
              <w:jc w:val="center"/>
              <w:rPr>
                <w:rFonts w:asciiTheme="minorHAnsi" w:hAnsiTheme="minorHAnsi" w:cstheme="minorHAnsi"/>
                <w:sz w:val="20"/>
                <w:szCs w:val="20"/>
              </w:rPr>
            </w:pPr>
            <w:r>
              <w:rPr>
                <w:rFonts w:asciiTheme="minorHAnsi" w:hAnsiTheme="minorHAnsi" w:cstheme="minorHAnsi"/>
                <w:sz w:val="20"/>
                <w:szCs w:val="20"/>
              </w:rPr>
              <w:t>n78</w:t>
            </w:r>
          </w:p>
        </w:tc>
        <w:tc>
          <w:tcPr>
            <w:tcW w:w="1620" w:type="dxa"/>
            <w:vAlign w:val="center"/>
          </w:tcPr>
          <w:p w14:paraId="74FA7415" w14:textId="26FF26C2" w:rsidR="00BD784E" w:rsidRDefault="00BD784E" w:rsidP="00BD784E">
            <w:pPr>
              <w:jc w:val="center"/>
              <w:rPr>
                <w:rFonts w:asciiTheme="minorHAnsi" w:hAnsiTheme="minorHAnsi" w:cstheme="minorHAnsi"/>
                <w:sz w:val="20"/>
                <w:szCs w:val="20"/>
              </w:rPr>
            </w:pPr>
            <w:r>
              <w:rPr>
                <w:rFonts w:asciiTheme="minorHAnsi" w:hAnsiTheme="minorHAnsi" w:cstheme="minorHAnsi"/>
                <w:sz w:val="20"/>
                <w:szCs w:val="20"/>
              </w:rPr>
              <w:t>PC3</w:t>
            </w:r>
          </w:p>
        </w:tc>
      </w:tr>
      <w:tr w:rsidR="00BD784E" w:rsidRPr="00271B31" w14:paraId="0184FD44" w14:textId="77777777" w:rsidTr="00CC0F3A">
        <w:trPr>
          <w:trHeight w:val="288"/>
          <w:jc w:val="center"/>
        </w:trPr>
        <w:tc>
          <w:tcPr>
            <w:tcW w:w="2495" w:type="dxa"/>
            <w:vMerge/>
            <w:vAlign w:val="center"/>
          </w:tcPr>
          <w:p w14:paraId="1E9B271E" w14:textId="77777777" w:rsidR="00BD784E" w:rsidRPr="00271B31" w:rsidRDefault="00BD784E" w:rsidP="00BD784E">
            <w:pPr>
              <w:jc w:val="both"/>
              <w:rPr>
                <w:rFonts w:asciiTheme="minorHAnsi" w:hAnsiTheme="minorHAnsi" w:cstheme="minorHAnsi"/>
                <w:sz w:val="20"/>
                <w:szCs w:val="20"/>
              </w:rPr>
            </w:pPr>
          </w:p>
        </w:tc>
        <w:tc>
          <w:tcPr>
            <w:tcW w:w="2275" w:type="dxa"/>
            <w:vAlign w:val="center"/>
          </w:tcPr>
          <w:p w14:paraId="41385941" w14:textId="257EA56A" w:rsidR="00BD784E" w:rsidRPr="00271B31" w:rsidRDefault="00BD784E" w:rsidP="00BD784E">
            <w:pPr>
              <w:jc w:val="center"/>
              <w:rPr>
                <w:rFonts w:asciiTheme="minorHAnsi" w:hAnsiTheme="minorHAnsi" w:cstheme="minorHAnsi"/>
                <w:sz w:val="20"/>
                <w:szCs w:val="20"/>
              </w:rPr>
            </w:pPr>
            <w:r w:rsidRPr="00271B31">
              <w:rPr>
                <w:rFonts w:asciiTheme="minorHAnsi" w:hAnsiTheme="minorHAnsi" w:cstheme="minorHAnsi"/>
                <w:sz w:val="20"/>
                <w:szCs w:val="20"/>
              </w:rPr>
              <w:t>CA_n</w:t>
            </w:r>
            <w:r>
              <w:rPr>
                <w:rFonts w:asciiTheme="minorHAnsi" w:hAnsiTheme="minorHAnsi" w:cstheme="minorHAnsi"/>
                <w:sz w:val="20"/>
                <w:szCs w:val="20"/>
              </w:rPr>
              <w:t>1</w:t>
            </w:r>
            <w:r w:rsidRPr="00271B31">
              <w:rPr>
                <w:rFonts w:asciiTheme="minorHAnsi" w:hAnsiTheme="minorHAnsi" w:cstheme="minorHAnsi"/>
                <w:sz w:val="20"/>
                <w:szCs w:val="20"/>
              </w:rPr>
              <w:t>A-n</w:t>
            </w:r>
            <w:r>
              <w:rPr>
                <w:rFonts w:asciiTheme="minorHAnsi" w:hAnsiTheme="minorHAnsi" w:cstheme="minorHAnsi"/>
                <w:sz w:val="20"/>
                <w:szCs w:val="20"/>
              </w:rPr>
              <w:t>7</w:t>
            </w:r>
            <w:r w:rsidRPr="00271B31">
              <w:rPr>
                <w:rFonts w:asciiTheme="minorHAnsi" w:hAnsiTheme="minorHAnsi" w:cstheme="minorHAnsi"/>
                <w:sz w:val="20"/>
                <w:szCs w:val="20"/>
              </w:rPr>
              <w:t>8A</w:t>
            </w:r>
          </w:p>
        </w:tc>
        <w:tc>
          <w:tcPr>
            <w:tcW w:w="1620" w:type="dxa"/>
            <w:vAlign w:val="center"/>
          </w:tcPr>
          <w:p w14:paraId="29C4E4A9" w14:textId="069C8B2F" w:rsidR="00BD784E" w:rsidRDefault="00BD784E" w:rsidP="00BD784E">
            <w:pPr>
              <w:jc w:val="center"/>
              <w:rPr>
                <w:rFonts w:asciiTheme="minorHAnsi" w:hAnsiTheme="minorHAnsi" w:cstheme="minorHAnsi"/>
                <w:sz w:val="20"/>
                <w:szCs w:val="20"/>
              </w:rPr>
            </w:pPr>
            <w:r>
              <w:rPr>
                <w:rFonts w:asciiTheme="minorHAnsi" w:hAnsiTheme="minorHAnsi" w:cstheme="minorHAnsi"/>
                <w:sz w:val="20"/>
                <w:szCs w:val="20"/>
              </w:rPr>
              <w:t>PC3</w:t>
            </w:r>
          </w:p>
        </w:tc>
      </w:tr>
    </w:tbl>
    <w:p w14:paraId="798AA7F1" w14:textId="77777777" w:rsidR="00CD15E7" w:rsidRDefault="00CD15E7" w:rsidP="000C59CD">
      <w:pPr>
        <w:rPr>
          <w:rFonts w:ascii="Arial" w:hAnsi="Arial" w:cs="Arial"/>
          <w:sz w:val="20"/>
          <w:szCs w:val="20"/>
        </w:rPr>
      </w:pPr>
    </w:p>
    <w:p w14:paraId="2185C2E0" w14:textId="0C9EBA05" w:rsidR="00BA2A3F" w:rsidRDefault="00BA2A3F" w:rsidP="00BA2A3F">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3.1 Supported power classes of </w:t>
      </w:r>
      <w:r w:rsidRPr="00BA2A3F">
        <w:rPr>
          <w:rFonts w:ascii="Arial" w:hAnsi="Arial" w:cs="Arial"/>
          <w:b/>
          <w:bCs/>
          <w:sz w:val="20"/>
          <w:szCs w:val="20"/>
        </w:rPr>
        <w:t>CA_n1A-n78A</w:t>
      </w:r>
      <w:r>
        <w:rPr>
          <w:rFonts w:ascii="Arial" w:hAnsi="Arial" w:cs="Arial"/>
          <w:b/>
          <w:bCs/>
          <w:sz w:val="20"/>
          <w:szCs w:val="20"/>
        </w:rPr>
        <w:t xml:space="preserve">, </w:t>
      </w:r>
      <w:r w:rsidRPr="00BA2A3F">
        <w:rPr>
          <w:rFonts w:ascii="Arial" w:hAnsi="Arial" w:cs="Arial"/>
          <w:b/>
          <w:bCs/>
          <w:sz w:val="20"/>
          <w:szCs w:val="20"/>
        </w:rPr>
        <w:t>CA_n1A-n78C</w:t>
      </w:r>
      <w:r>
        <w:rPr>
          <w:rFonts w:ascii="Arial" w:hAnsi="Arial" w:cs="Arial"/>
          <w:b/>
          <w:bCs/>
          <w:sz w:val="20"/>
          <w:szCs w:val="20"/>
        </w:rPr>
        <w:t xml:space="preserve">, and </w:t>
      </w:r>
      <w:r w:rsidRPr="00BA2A3F">
        <w:rPr>
          <w:rFonts w:ascii="Arial" w:hAnsi="Arial" w:cs="Arial"/>
          <w:b/>
          <w:bCs/>
          <w:sz w:val="20"/>
          <w:szCs w:val="20"/>
        </w:rPr>
        <w:t>CA_n1A-n78(2A)</w:t>
      </w:r>
      <w:r>
        <w:rPr>
          <w:rFonts w:ascii="Arial" w:hAnsi="Arial" w:cs="Arial"/>
          <w:b/>
          <w:bCs/>
          <w:sz w:val="20"/>
          <w:szCs w:val="20"/>
        </w:rPr>
        <w:t xml:space="preserve">  </w:t>
      </w:r>
    </w:p>
    <w:p w14:paraId="340AE87D" w14:textId="77777777" w:rsidR="00BA2A3F" w:rsidRDefault="00BA2A3F" w:rsidP="000C59CD">
      <w:pPr>
        <w:rPr>
          <w:rFonts w:ascii="Arial" w:hAnsi="Arial" w:cs="Arial"/>
          <w:sz w:val="20"/>
          <w:szCs w:val="20"/>
        </w:rPr>
      </w:pPr>
    </w:p>
    <w:p w14:paraId="22365D82" w14:textId="061034C3" w:rsidR="00BB7442" w:rsidRDefault="00BD784E" w:rsidP="00BB7442">
      <w:pPr>
        <w:spacing w:after="120"/>
        <w:jc w:val="both"/>
        <w:rPr>
          <w:rFonts w:ascii="Arial" w:hAnsi="Arial" w:cs="Arial"/>
          <w:sz w:val="20"/>
          <w:szCs w:val="20"/>
        </w:rPr>
      </w:pPr>
      <w:r>
        <w:rPr>
          <w:rFonts w:ascii="Arial" w:hAnsi="Arial" w:cs="Arial"/>
          <w:sz w:val="20"/>
          <w:szCs w:val="20"/>
        </w:rPr>
        <w:t xml:space="preserve">This is just one of the many inter-band with intra-band CA examples </w:t>
      </w:r>
      <w:r w:rsidR="00BB7442">
        <w:rPr>
          <w:rFonts w:ascii="Arial" w:hAnsi="Arial" w:cs="Arial"/>
          <w:sz w:val="20"/>
          <w:szCs w:val="20"/>
        </w:rPr>
        <w:t>having power class disparity for the same UL configurations between different DL configurations. It is unclear why PC2 or PC1.5 for the same UL configuration cannot be supported when adding one or more intra-band carriers in the DL bands.</w:t>
      </w:r>
    </w:p>
    <w:p w14:paraId="22B91B63" w14:textId="77777777" w:rsidR="00BB7442" w:rsidRDefault="00BB7442" w:rsidP="00BB7442">
      <w:pPr>
        <w:jc w:val="both"/>
        <w:rPr>
          <w:rFonts w:ascii="Arial" w:hAnsi="Arial" w:cs="Arial"/>
          <w:sz w:val="20"/>
          <w:szCs w:val="20"/>
        </w:rPr>
      </w:pPr>
    </w:p>
    <w:p w14:paraId="3077EF02" w14:textId="56F1953B" w:rsidR="00BA2A3F" w:rsidRPr="00BA2A3F" w:rsidRDefault="00BA2A3F" w:rsidP="00BA2A3F">
      <w:pPr>
        <w:spacing w:after="120"/>
        <w:jc w:val="both"/>
        <w:rPr>
          <w:rFonts w:ascii="Arial" w:hAnsi="Arial" w:cs="Arial"/>
          <w:bCs/>
          <w:sz w:val="20"/>
          <w:szCs w:val="20"/>
        </w:rPr>
      </w:pPr>
      <w:r w:rsidRPr="002E3322">
        <w:rPr>
          <w:rFonts w:ascii="Arial" w:hAnsi="Arial" w:cs="Arial"/>
          <w:b/>
          <w:i/>
          <w:iCs/>
          <w:sz w:val="20"/>
          <w:szCs w:val="20"/>
        </w:rPr>
        <w:t xml:space="preserve">Observation </w:t>
      </w:r>
      <w:r>
        <w:rPr>
          <w:rFonts w:ascii="Arial" w:hAnsi="Arial" w:cs="Arial"/>
          <w:b/>
          <w:i/>
          <w:iCs/>
          <w:sz w:val="20"/>
          <w:szCs w:val="20"/>
        </w:rPr>
        <w:t>4</w:t>
      </w:r>
      <w:r w:rsidRPr="002E3322">
        <w:rPr>
          <w:rFonts w:ascii="Arial" w:hAnsi="Arial" w:cs="Arial"/>
          <w:bCs/>
          <w:i/>
          <w:iCs/>
          <w:sz w:val="20"/>
          <w:szCs w:val="20"/>
        </w:rPr>
        <w:t xml:space="preserve">: </w:t>
      </w:r>
      <w:r w:rsidR="005C7420">
        <w:rPr>
          <w:rFonts w:ascii="Arial" w:hAnsi="Arial" w:cs="Arial"/>
          <w:bCs/>
          <w:i/>
          <w:iCs/>
          <w:sz w:val="20"/>
          <w:szCs w:val="20"/>
        </w:rPr>
        <w:t xml:space="preserve">There are many inter-band with intra-band CA combinations of the same constituent bands </w:t>
      </w:r>
      <w:r w:rsidR="005C7420" w:rsidRPr="005C7420">
        <w:rPr>
          <w:rFonts w:ascii="Arial" w:hAnsi="Arial" w:cs="Arial"/>
          <w:bCs/>
          <w:i/>
          <w:iCs/>
          <w:sz w:val="20"/>
          <w:szCs w:val="20"/>
        </w:rPr>
        <w:t>having power class disparity for the same UL configurations between different DL configurations.</w:t>
      </w:r>
    </w:p>
    <w:p w14:paraId="2E6C9B73" w14:textId="77777777" w:rsidR="00BA2A3F" w:rsidRDefault="00BA2A3F" w:rsidP="00BB7442">
      <w:pPr>
        <w:jc w:val="both"/>
        <w:rPr>
          <w:rFonts w:ascii="Arial" w:hAnsi="Arial" w:cs="Arial"/>
          <w:sz w:val="20"/>
          <w:szCs w:val="20"/>
        </w:rPr>
      </w:pPr>
    </w:p>
    <w:p w14:paraId="367CB5C6" w14:textId="6262FDB6" w:rsidR="00BB7442" w:rsidRPr="0093313C" w:rsidRDefault="00BB7442" w:rsidP="00BB7442">
      <w:pPr>
        <w:pStyle w:val="Heading2"/>
        <w:spacing w:after="120"/>
        <w:ind w:left="1138" w:hanging="1138"/>
      </w:pPr>
      <w:r>
        <w:t>2.</w:t>
      </w:r>
      <w:r w:rsidR="0060286A">
        <w:t>4</w:t>
      </w:r>
      <w:r>
        <w:tab/>
        <w:t xml:space="preserve">Inconsistent handling between </w:t>
      </w:r>
      <w:r w:rsidR="0060286A">
        <w:t>CA and EN-DC</w:t>
      </w:r>
    </w:p>
    <w:p w14:paraId="1ED31508" w14:textId="77777777" w:rsidR="00BB7442" w:rsidRDefault="00BB7442" w:rsidP="00BB7442">
      <w:pPr>
        <w:jc w:val="both"/>
        <w:rPr>
          <w:rFonts w:ascii="Arial" w:hAnsi="Arial" w:cs="Arial"/>
          <w:sz w:val="20"/>
          <w:szCs w:val="20"/>
        </w:rPr>
      </w:pPr>
    </w:p>
    <w:p w14:paraId="488B85A4" w14:textId="77777777" w:rsidR="0060286A" w:rsidRDefault="0060286A" w:rsidP="000C59CD">
      <w:pPr>
        <w:rPr>
          <w:rFonts w:ascii="Arial" w:hAnsi="Arial" w:cs="Arial"/>
          <w:sz w:val="20"/>
          <w:szCs w:val="20"/>
        </w:rPr>
      </w:pPr>
      <w:r>
        <w:rPr>
          <w:rFonts w:ascii="Arial" w:hAnsi="Arial" w:cs="Arial"/>
          <w:sz w:val="20"/>
          <w:szCs w:val="20"/>
        </w:rPr>
        <w:t>The main inconsistencies in the PC2 and PC1.5 notes handing between CA and EN-DC are:</w:t>
      </w:r>
    </w:p>
    <w:p w14:paraId="3829DA56" w14:textId="77777777" w:rsidR="0060286A" w:rsidRDefault="0060286A" w:rsidP="000C59CD">
      <w:pPr>
        <w:rPr>
          <w:rFonts w:ascii="Arial" w:hAnsi="Arial" w:cs="Arial"/>
          <w:sz w:val="20"/>
          <w:szCs w:val="20"/>
        </w:rPr>
      </w:pPr>
    </w:p>
    <w:p w14:paraId="43545C28" w14:textId="50DEF862" w:rsidR="00BD784E" w:rsidRDefault="0060286A" w:rsidP="00722D62">
      <w:pPr>
        <w:pStyle w:val="ListParagraph"/>
        <w:numPr>
          <w:ilvl w:val="0"/>
          <w:numId w:val="28"/>
        </w:numPr>
        <w:spacing w:after="120"/>
        <w:contextualSpacing w:val="0"/>
        <w:jc w:val="both"/>
        <w:rPr>
          <w:rFonts w:ascii="Arial" w:hAnsi="Arial" w:cs="Arial"/>
          <w:sz w:val="20"/>
          <w:szCs w:val="20"/>
        </w:rPr>
      </w:pPr>
      <w:r>
        <w:rPr>
          <w:rFonts w:ascii="Arial" w:hAnsi="Arial" w:cs="Arial"/>
          <w:sz w:val="20"/>
          <w:szCs w:val="20"/>
        </w:rPr>
        <w:t>Note attributes are required in both UL and DL configurations for EN-DC except for the lowest order combination, while in CA, notes are required only in UL configurations.</w:t>
      </w:r>
    </w:p>
    <w:p w14:paraId="31605DE9" w14:textId="29ED2258" w:rsidR="0060286A" w:rsidRPr="0060286A" w:rsidRDefault="00722D62" w:rsidP="00722D62">
      <w:pPr>
        <w:pStyle w:val="ListParagraph"/>
        <w:numPr>
          <w:ilvl w:val="0"/>
          <w:numId w:val="28"/>
        </w:numPr>
        <w:spacing w:after="120"/>
        <w:contextualSpacing w:val="0"/>
        <w:jc w:val="both"/>
        <w:rPr>
          <w:rFonts w:ascii="Arial" w:hAnsi="Arial" w:cs="Arial"/>
          <w:sz w:val="20"/>
          <w:szCs w:val="20"/>
        </w:rPr>
      </w:pPr>
      <w:r>
        <w:rPr>
          <w:rFonts w:ascii="Arial" w:hAnsi="Arial" w:cs="Arial"/>
          <w:sz w:val="20"/>
          <w:szCs w:val="20"/>
        </w:rPr>
        <w:t>Note attributes are not required at all for the lowest order combination for EN-DC as the HPUE support can be referenced to the power class table (</w:t>
      </w:r>
      <w:r w:rsidRPr="00722D62">
        <w:rPr>
          <w:rFonts w:ascii="Arial" w:hAnsi="Arial" w:cs="Arial"/>
          <w:sz w:val="20"/>
          <w:szCs w:val="20"/>
        </w:rPr>
        <w:t>Table 6.2B.1.3-1</w:t>
      </w:r>
      <w:r>
        <w:rPr>
          <w:rFonts w:ascii="Arial" w:hAnsi="Arial" w:cs="Arial"/>
          <w:sz w:val="20"/>
          <w:szCs w:val="20"/>
        </w:rPr>
        <w:t xml:space="preserve">), while in CA, notes are still required for the </w:t>
      </w:r>
      <w:r w:rsidR="000A4202">
        <w:rPr>
          <w:rFonts w:ascii="Arial" w:hAnsi="Arial" w:cs="Arial"/>
          <w:sz w:val="20"/>
          <w:szCs w:val="20"/>
        </w:rPr>
        <w:t>lowest order combination.</w:t>
      </w:r>
      <w:r>
        <w:rPr>
          <w:rFonts w:ascii="Arial" w:hAnsi="Arial" w:cs="Arial"/>
          <w:sz w:val="20"/>
          <w:szCs w:val="20"/>
        </w:rPr>
        <w:t xml:space="preserve">   </w:t>
      </w:r>
    </w:p>
    <w:p w14:paraId="2313F8E9" w14:textId="77777777" w:rsidR="0060286A" w:rsidRDefault="0060286A" w:rsidP="000A4202">
      <w:pPr>
        <w:rPr>
          <w:rFonts w:ascii="Arial" w:hAnsi="Arial" w:cs="Arial"/>
          <w:sz w:val="20"/>
          <w:szCs w:val="20"/>
        </w:rPr>
      </w:pPr>
    </w:p>
    <w:p w14:paraId="187BE1C1" w14:textId="18DCFC19" w:rsidR="000A4202" w:rsidRDefault="000A4202" w:rsidP="000A4202">
      <w:pPr>
        <w:spacing w:after="120"/>
        <w:jc w:val="both"/>
        <w:rPr>
          <w:rFonts w:ascii="Arial" w:hAnsi="Arial" w:cs="Arial"/>
          <w:sz w:val="20"/>
          <w:szCs w:val="20"/>
        </w:rPr>
      </w:pPr>
      <w:r>
        <w:rPr>
          <w:rFonts w:ascii="Arial" w:hAnsi="Arial" w:cs="Arial"/>
          <w:sz w:val="20"/>
          <w:szCs w:val="20"/>
        </w:rPr>
        <w:t xml:space="preserve">For the first inconsistency, it can be realized as due to the configuration table format difference between CA and EN-DC. In CA, each individual CA configuration has its own row entry, while in EN-DC, the same inter-band combination with different DL intra-band combinations has been grouped into one row entry. In order to </w:t>
      </w:r>
      <w:r>
        <w:rPr>
          <w:rFonts w:ascii="Arial" w:hAnsi="Arial" w:cs="Arial"/>
          <w:sz w:val="20"/>
          <w:szCs w:val="20"/>
        </w:rPr>
        <w:lastRenderedPageBreak/>
        <w:t>differentiate the supported power classes among different DL configurations, notes in DL configurations would</w:t>
      </w:r>
      <w:r w:rsidR="00CD398D">
        <w:rPr>
          <w:rFonts w:ascii="Arial" w:hAnsi="Arial" w:cs="Arial"/>
          <w:sz w:val="20"/>
          <w:szCs w:val="20"/>
        </w:rPr>
        <w:t xml:space="preserve"> </w:t>
      </w:r>
      <w:r>
        <w:rPr>
          <w:rFonts w:ascii="Arial" w:hAnsi="Arial" w:cs="Arial"/>
          <w:sz w:val="20"/>
          <w:szCs w:val="20"/>
        </w:rPr>
        <w:t>become necessar</w:t>
      </w:r>
      <w:r w:rsidR="00CD398D">
        <w:rPr>
          <w:rFonts w:ascii="Arial" w:hAnsi="Arial" w:cs="Arial"/>
          <w:sz w:val="20"/>
          <w:szCs w:val="20"/>
        </w:rPr>
        <w:t>y.</w:t>
      </w:r>
    </w:p>
    <w:p w14:paraId="1352E612" w14:textId="77777777" w:rsidR="00CD398D" w:rsidRDefault="00CD398D" w:rsidP="00CD398D">
      <w:pPr>
        <w:jc w:val="both"/>
        <w:rPr>
          <w:rFonts w:ascii="Arial" w:hAnsi="Arial" w:cs="Arial"/>
          <w:sz w:val="20"/>
          <w:szCs w:val="20"/>
        </w:rPr>
      </w:pPr>
    </w:p>
    <w:p w14:paraId="316C1D9C" w14:textId="1702FB99" w:rsidR="00CD398D" w:rsidRDefault="00CD398D" w:rsidP="000A4202">
      <w:pPr>
        <w:spacing w:after="120"/>
        <w:jc w:val="both"/>
        <w:rPr>
          <w:rFonts w:ascii="Arial" w:hAnsi="Arial" w:cs="Arial"/>
          <w:sz w:val="20"/>
          <w:szCs w:val="20"/>
        </w:rPr>
      </w:pPr>
      <w:r>
        <w:rPr>
          <w:rFonts w:ascii="Arial" w:hAnsi="Arial" w:cs="Arial"/>
          <w:sz w:val="20"/>
          <w:szCs w:val="20"/>
        </w:rPr>
        <w:t>For the second inconsistency, although an additional note (NOTE 22) in EN-DC table (</w:t>
      </w:r>
      <w:r w:rsidRPr="00CD398D">
        <w:rPr>
          <w:rFonts w:ascii="Arial" w:hAnsi="Arial" w:cs="Arial"/>
          <w:sz w:val="20"/>
          <w:szCs w:val="20"/>
        </w:rPr>
        <w:t>Table 5.5B.4.1-1</w:t>
      </w:r>
      <w:r>
        <w:rPr>
          <w:rFonts w:ascii="Arial" w:hAnsi="Arial" w:cs="Arial"/>
          <w:sz w:val="20"/>
          <w:szCs w:val="20"/>
        </w:rPr>
        <w:t>) has been added to clarify wh</w:t>
      </w:r>
      <w:r w:rsidR="00A41BE4">
        <w:rPr>
          <w:rFonts w:ascii="Arial" w:hAnsi="Arial" w:cs="Arial"/>
          <w:sz w:val="20"/>
          <w:szCs w:val="20"/>
        </w:rPr>
        <w:t xml:space="preserve">y </w:t>
      </w:r>
      <w:r>
        <w:rPr>
          <w:rFonts w:ascii="Arial" w:hAnsi="Arial" w:cs="Arial"/>
          <w:sz w:val="20"/>
          <w:szCs w:val="20"/>
        </w:rPr>
        <w:t xml:space="preserve">PC2 note attribute (NOTE 21) is not </w:t>
      </w:r>
      <w:r w:rsidR="00A41BE4">
        <w:rPr>
          <w:rFonts w:ascii="Arial" w:hAnsi="Arial" w:cs="Arial"/>
          <w:sz w:val="20"/>
          <w:szCs w:val="20"/>
        </w:rPr>
        <w:t xml:space="preserve">required for the lowest order combination, it may still create some confusion when reading both specifications. </w:t>
      </w:r>
      <w:r w:rsidR="00887BEA">
        <w:rPr>
          <w:rFonts w:ascii="Arial" w:hAnsi="Arial" w:cs="Arial"/>
          <w:sz w:val="20"/>
          <w:szCs w:val="20"/>
        </w:rPr>
        <w:t>Nonetheless, this issue is of less concern and if necessary, aligning CA with EN-DC may be a better solution since adding notes is prone to human errors than referring to the power class table.</w:t>
      </w:r>
      <w:r w:rsidR="00A41BE4">
        <w:rPr>
          <w:rFonts w:ascii="Arial" w:hAnsi="Arial" w:cs="Arial"/>
          <w:sz w:val="20"/>
          <w:szCs w:val="20"/>
        </w:rPr>
        <w:t xml:space="preserve"> </w:t>
      </w:r>
      <w:r>
        <w:rPr>
          <w:rFonts w:ascii="Arial" w:hAnsi="Arial" w:cs="Arial"/>
          <w:sz w:val="20"/>
          <w:szCs w:val="20"/>
        </w:rPr>
        <w:t xml:space="preserve">   </w:t>
      </w:r>
    </w:p>
    <w:p w14:paraId="33E0E2AB" w14:textId="77777777" w:rsidR="000A4202" w:rsidRDefault="000A4202" w:rsidP="000A4202">
      <w:pPr>
        <w:spacing w:after="120"/>
        <w:jc w:val="both"/>
        <w:rPr>
          <w:rFonts w:ascii="Arial" w:hAnsi="Arial" w:cs="Arial"/>
          <w:sz w:val="20"/>
          <w:szCs w:val="20"/>
        </w:rPr>
      </w:pPr>
    </w:p>
    <w:p w14:paraId="13D8F392" w14:textId="2EB67A66" w:rsidR="00887BEA" w:rsidRDefault="00887BEA" w:rsidP="00887BEA">
      <w:pPr>
        <w:pStyle w:val="Heading1"/>
      </w:pPr>
      <w:r>
        <w:t>3</w:t>
      </w:r>
      <w:r>
        <w:tab/>
        <w:t>Proposed solutions</w:t>
      </w:r>
    </w:p>
    <w:p w14:paraId="6CCA1EA5" w14:textId="77777777" w:rsidR="00887BEA" w:rsidRDefault="00887BEA" w:rsidP="00887BEA">
      <w:pPr>
        <w:jc w:val="both"/>
        <w:rPr>
          <w:rFonts w:ascii="Arial" w:hAnsi="Arial" w:cs="Arial"/>
          <w:sz w:val="20"/>
          <w:szCs w:val="20"/>
        </w:rPr>
      </w:pPr>
    </w:p>
    <w:p w14:paraId="1371F639" w14:textId="1BD7EF87" w:rsidR="0054046B" w:rsidRDefault="00887BEA" w:rsidP="000A4202">
      <w:pPr>
        <w:spacing w:after="120"/>
        <w:jc w:val="both"/>
        <w:rPr>
          <w:rFonts w:ascii="Arial" w:hAnsi="Arial" w:cs="Arial"/>
          <w:sz w:val="20"/>
          <w:szCs w:val="20"/>
        </w:rPr>
      </w:pPr>
      <w:r>
        <w:rPr>
          <w:rFonts w:ascii="Arial" w:hAnsi="Arial" w:cs="Arial"/>
          <w:sz w:val="20"/>
          <w:szCs w:val="20"/>
        </w:rPr>
        <w:t xml:space="preserve">For the first issue with single band PC2 or PC1.5 indication in higher order combinations, it can be resolved by introducing a general note for 3 or more band </w:t>
      </w:r>
      <w:r w:rsidR="0054046B">
        <w:rPr>
          <w:rFonts w:ascii="Arial" w:hAnsi="Arial" w:cs="Arial"/>
          <w:sz w:val="20"/>
          <w:szCs w:val="20"/>
        </w:rPr>
        <w:t>DL CA configurations stating that “PC2 or PC1.5 for single UL can be supported if it has been specified in all the fallback combinations”</w:t>
      </w:r>
      <w:r w:rsidR="003438E2">
        <w:rPr>
          <w:rFonts w:ascii="Arial" w:hAnsi="Arial" w:cs="Arial"/>
          <w:sz w:val="20"/>
          <w:szCs w:val="20"/>
        </w:rPr>
        <w:t>.</w:t>
      </w:r>
    </w:p>
    <w:p w14:paraId="0A0C0944" w14:textId="77777777" w:rsidR="0054046B" w:rsidRDefault="0054046B" w:rsidP="0054046B">
      <w:pPr>
        <w:jc w:val="both"/>
        <w:rPr>
          <w:rFonts w:ascii="Arial" w:hAnsi="Arial" w:cs="Arial"/>
          <w:sz w:val="20"/>
          <w:szCs w:val="20"/>
        </w:rPr>
      </w:pPr>
    </w:p>
    <w:p w14:paraId="35FEECF8" w14:textId="6793CD88" w:rsidR="003438E2" w:rsidRPr="00F71C69" w:rsidRDefault="003438E2" w:rsidP="003438E2">
      <w:pPr>
        <w:spacing w:after="120"/>
        <w:jc w:val="both"/>
        <w:rPr>
          <w:rFonts w:ascii="Arial" w:hAnsi="Arial" w:cs="Arial"/>
          <w:i/>
          <w:iCs/>
          <w:sz w:val="20"/>
          <w:szCs w:val="20"/>
        </w:rPr>
      </w:pPr>
      <w:r w:rsidRPr="00F71C69">
        <w:rPr>
          <w:rFonts w:ascii="Arial" w:hAnsi="Arial" w:cs="Arial"/>
          <w:b/>
          <w:bCs/>
          <w:i/>
          <w:iCs/>
          <w:sz w:val="20"/>
          <w:szCs w:val="20"/>
        </w:rPr>
        <w:t>Proposal 1</w:t>
      </w:r>
      <w:r w:rsidRPr="00F71C69">
        <w:rPr>
          <w:rFonts w:ascii="Arial" w:hAnsi="Arial" w:cs="Arial"/>
          <w:i/>
          <w:iCs/>
          <w:sz w:val="20"/>
          <w:szCs w:val="20"/>
        </w:rPr>
        <w:t xml:space="preserve">: For single band UL in higher order DL CA combinations, introduce a general note </w:t>
      </w:r>
      <w:r w:rsidR="00502D9B" w:rsidRPr="00502D9B">
        <w:rPr>
          <w:rFonts w:ascii="Arial" w:hAnsi="Arial" w:cs="Arial"/>
          <w:i/>
          <w:iCs/>
          <w:sz w:val="20"/>
          <w:szCs w:val="20"/>
        </w:rPr>
        <w:t xml:space="preserve">for 3 or more band DL CA configurations </w:t>
      </w:r>
      <w:r w:rsidRPr="00F71C69">
        <w:rPr>
          <w:rFonts w:ascii="Arial" w:hAnsi="Arial" w:cs="Arial"/>
          <w:i/>
          <w:iCs/>
          <w:sz w:val="20"/>
          <w:szCs w:val="20"/>
        </w:rPr>
        <w:t>stating that “PC2 or PC1.5 for single UL can be supported if it has been specified in all the fallback combinations”.</w:t>
      </w:r>
    </w:p>
    <w:p w14:paraId="615CC440" w14:textId="77777777" w:rsidR="003438E2" w:rsidRDefault="003438E2" w:rsidP="003438E2">
      <w:pPr>
        <w:jc w:val="both"/>
        <w:rPr>
          <w:rFonts w:ascii="Arial" w:hAnsi="Arial" w:cs="Arial"/>
          <w:sz w:val="20"/>
          <w:szCs w:val="20"/>
        </w:rPr>
      </w:pPr>
    </w:p>
    <w:p w14:paraId="752FA5DE" w14:textId="5282C209" w:rsidR="0054046B" w:rsidRDefault="0054046B" w:rsidP="000A4202">
      <w:pPr>
        <w:spacing w:after="120"/>
        <w:jc w:val="both"/>
        <w:rPr>
          <w:rFonts w:ascii="Arial" w:hAnsi="Arial" w:cs="Arial"/>
          <w:sz w:val="20"/>
          <w:szCs w:val="20"/>
        </w:rPr>
      </w:pPr>
      <w:r>
        <w:rPr>
          <w:rFonts w:ascii="Arial" w:hAnsi="Arial" w:cs="Arial"/>
          <w:sz w:val="20"/>
          <w:szCs w:val="20"/>
        </w:rPr>
        <w:t>Similarly, for the second issues with 2UL PC2 indication in higher order combinations, it can be resolved by introducing a general note for 4 or more band DL CA configurations stating that “PC2 for 2</w:t>
      </w:r>
      <w:r w:rsidR="003438E2">
        <w:rPr>
          <w:rFonts w:ascii="Arial" w:hAnsi="Arial" w:cs="Arial"/>
          <w:sz w:val="20"/>
          <w:szCs w:val="20"/>
        </w:rPr>
        <w:t xml:space="preserve">-band </w:t>
      </w:r>
      <w:r>
        <w:rPr>
          <w:rFonts w:ascii="Arial" w:hAnsi="Arial" w:cs="Arial"/>
          <w:sz w:val="20"/>
          <w:szCs w:val="20"/>
        </w:rPr>
        <w:t>UL can be supported if it has been specified in all the fallback combinations”</w:t>
      </w:r>
      <w:r w:rsidR="003438E2">
        <w:rPr>
          <w:rFonts w:ascii="Arial" w:hAnsi="Arial" w:cs="Arial"/>
          <w:sz w:val="20"/>
          <w:szCs w:val="20"/>
        </w:rPr>
        <w:t>.</w:t>
      </w:r>
    </w:p>
    <w:p w14:paraId="204E4066" w14:textId="77777777" w:rsidR="0054046B" w:rsidRDefault="0054046B" w:rsidP="0054046B">
      <w:pPr>
        <w:jc w:val="both"/>
        <w:rPr>
          <w:rFonts w:ascii="Arial" w:hAnsi="Arial" w:cs="Arial"/>
          <w:sz w:val="20"/>
          <w:szCs w:val="20"/>
        </w:rPr>
      </w:pPr>
    </w:p>
    <w:p w14:paraId="00C8CD7D" w14:textId="143F57DC" w:rsidR="003438E2" w:rsidRPr="00F71C69" w:rsidRDefault="003438E2" w:rsidP="003438E2">
      <w:pPr>
        <w:spacing w:after="120"/>
        <w:jc w:val="both"/>
        <w:rPr>
          <w:rFonts w:ascii="Arial" w:hAnsi="Arial" w:cs="Arial"/>
          <w:i/>
          <w:iCs/>
          <w:sz w:val="20"/>
          <w:szCs w:val="20"/>
        </w:rPr>
      </w:pPr>
      <w:r w:rsidRPr="00F71C69">
        <w:rPr>
          <w:rFonts w:ascii="Arial" w:hAnsi="Arial" w:cs="Arial"/>
          <w:b/>
          <w:bCs/>
          <w:i/>
          <w:iCs/>
          <w:sz w:val="20"/>
          <w:szCs w:val="20"/>
        </w:rPr>
        <w:t>Proposal 2</w:t>
      </w:r>
      <w:r w:rsidRPr="00F71C69">
        <w:rPr>
          <w:rFonts w:ascii="Arial" w:hAnsi="Arial" w:cs="Arial"/>
          <w:i/>
          <w:iCs/>
          <w:sz w:val="20"/>
          <w:szCs w:val="20"/>
        </w:rPr>
        <w:t xml:space="preserve">: For 2UL HPUE indication in higher order combinations, introduce a general note </w:t>
      </w:r>
      <w:r w:rsidR="00502D9B" w:rsidRPr="00502D9B">
        <w:rPr>
          <w:rFonts w:ascii="Arial" w:hAnsi="Arial" w:cs="Arial"/>
          <w:i/>
          <w:iCs/>
          <w:sz w:val="20"/>
          <w:szCs w:val="20"/>
        </w:rPr>
        <w:t xml:space="preserve">for 4 or more band DL CA configurations </w:t>
      </w:r>
      <w:r w:rsidRPr="00F71C69">
        <w:rPr>
          <w:rFonts w:ascii="Arial" w:hAnsi="Arial" w:cs="Arial"/>
          <w:i/>
          <w:iCs/>
          <w:sz w:val="20"/>
          <w:szCs w:val="20"/>
        </w:rPr>
        <w:t>stating that “PC2 for 2-band UL can be supported if it has been specified in all the fallback combinations”.</w:t>
      </w:r>
    </w:p>
    <w:p w14:paraId="554D4769" w14:textId="77777777" w:rsidR="003438E2" w:rsidRDefault="003438E2" w:rsidP="0054046B">
      <w:pPr>
        <w:jc w:val="both"/>
        <w:rPr>
          <w:rFonts w:ascii="Arial" w:hAnsi="Arial" w:cs="Arial"/>
          <w:sz w:val="20"/>
          <w:szCs w:val="20"/>
        </w:rPr>
      </w:pPr>
    </w:p>
    <w:p w14:paraId="3216B068" w14:textId="6C0F6D1A" w:rsidR="008A7C26" w:rsidRDefault="0054046B" w:rsidP="000A4202">
      <w:pPr>
        <w:spacing w:after="120"/>
        <w:jc w:val="both"/>
        <w:rPr>
          <w:rFonts w:ascii="Arial" w:hAnsi="Arial" w:cs="Arial"/>
          <w:sz w:val="20"/>
          <w:szCs w:val="20"/>
        </w:rPr>
      </w:pPr>
      <w:r>
        <w:rPr>
          <w:rFonts w:ascii="Arial" w:hAnsi="Arial" w:cs="Arial"/>
          <w:sz w:val="20"/>
          <w:szCs w:val="20"/>
        </w:rPr>
        <w:t xml:space="preserve">For the third issue, it is proposed RAN4 to discuss whether the same inter-band combination with higher-order intra-band </w:t>
      </w:r>
      <w:r w:rsidR="00F71C69">
        <w:rPr>
          <w:rFonts w:ascii="Arial" w:hAnsi="Arial" w:cs="Arial"/>
          <w:sz w:val="20"/>
          <w:szCs w:val="20"/>
        </w:rPr>
        <w:t xml:space="preserve">DL </w:t>
      </w:r>
      <w:r>
        <w:rPr>
          <w:rFonts w:ascii="Arial" w:hAnsi="Arial" w:cs="Arial"/>
          <w:sz w:val="20"/>
          <w:szCs w:val="20"/>
        </w:rPr>
        <w:t xml:space="preserve">configurations can inherit the same </w:t>
      </w:r>
      <w:r w:rsidR="008A7C26">
        <w:rPr>
          <w:rFonts w:ascii="Arial" w:hAnsi="Arial" w:cs="Arial"/>
          <w:sz w:val="20"/>
          <w:szCs w:val="20"/>
        </w:rPr>
        <w:t>UL power class</w:t>
      </w:r>
      <w:r w:rsidR="00F71C69">
        <w:rPr>
          <w:rFonts w:ascii="Arial" w:hAnsi="Arial" w:cs="Arial"/>
          <w:sz w:val="20"/>
          <w:szCs w:val="20"/>
        </w:rPr>
        <w:t>es</w:t>
      </w:r>
      <w:r w:rsidR="008A7C26">
        <w:rPr>
          <w:rFonts w:ascii="Arial" w:hAnsi="Arial" w:cs="Arial"/>
          <w:sz w:val="20"/>
          <w:szCs w:val="20"/>
        </w:rPr>
        <w:t xml:space="preserve"> as with the lowest order combination.</w:t>
      </w:r>
    </w:p>
    <w:p w14:paraId="1099499A" w14:textId="77777777" w:rsidR="008A7C26" w:rsidRDefault="008A7C26" w:rsidP="008A7C26">
      <w:pPr>
        <w:jc w:val="both"/>
        <w:rPr>
          <w:rFonts w:ascii="Arial" w:hAnsi="Arial" w:cs="Arial"/>
          <w:sz w:val="20"/>
          <w:szCs w:val="20"/>
        </w:rPr>
      </w:pPr>
    </w:p>
    <w:p w14:paraId="570E1863" w14:textId="7CBD8770" w:rsidR="003438E2" w:rsidRPr="00F71C69" w:rsidRDefault="003438E2" w:rsidP="00F71C69">
      <w:pPr>
        <w:spacing w:after="120"/>
        <w:jc w:val="both"/>
        <w:rPr>
          <w:rFonts w:ascii="Arial" w:hAnsi="Arial" w:cs="Arial"/>
          <w:i/>
          <w:iCs/>
          <w:sz w:val="20"/>
          <w:szCs w:val="20"/>
        </w:rPr>
      </w:pPr>
      <w:r w:rsidRPr="00F71C69">
        <w:rPr>
          <w:rFonts w:ascii="Arial" w:hAnsi="Arial" w:cs="Arial"/>
          <w:b/>
          <w:bCs/>
          <w:i/>
          <w:iCs/>
          <w:sz w:val="20"/>
          <w:szCs w:val="20"/>
        </w:rPr>
        <w:t>Proposal 3</w:t>
      </w:r>
      <w:r w:rsidRPr="00F71C69">
        <w:rPr>
          <w:rFonts w:ascii="Arial" w:hAnsi="Arial" w:cs="Arial"/>
          <w:i/>
          <w:iCs/>
          <w:sz w:val="20"/>
          <w:szCs w:val="20"/>
        </w:rPr>
        <w:t xml:space="preserve">: </w:t>
      </w:r>
      <w:r w:rsidR="00F71C69" w:rsidRPr="00F71C69">
        <w:rPr>
          <w:rFonts w:ascii="Arial" w:hAnsi="Arial" w:cs="Arial"/>
          <w:i/>
          <w:iCs/>
          <w:sz w:val="20"/>
          <w:szCs w:val="20"/>
        </w:rPr>
        <w:t>RAN4 to discuss whether the same inter-band combination with higher-order intra-band DL configurations can inherit the same UL power classes as with the lowest order combination.</w:t>
      </w:r>
    </w:p>
    <w:p w14:paraId="11C744BC" w14:textId="77777777" w:rsidR="003438E2" w:rsidRDefault="003438E2" w:rsidP="008A7C26">
      <w:pPr>
        <w:jc w:val="both"/>
        <w:rPr>
          <w:rFonts w:ascii="Arial" w:hAnsi="Arial" w:cs="Arial"/>
          <w:sz w:val="20"/>
          <w:szCs w:val="20"/>
        </w:rPr>
      </w:pPr>
    </w:p>
    <w:p w14:paraId="5D21B016" w14:textId="77777777" w:rsidR="00F71C69" w:rsidRDefault="008A7C26" w:rsidP="000A4202">
      <w:pPr>
        <w:spacing w:after="120"/>
        <w:jc w:val="both"/>
        <w:rPr>
          <w:rFonts w:ascii="Arial" w:hAnsi="Arial" w:cs="Arial"/>
          <w:sz w:val="20"/>
          <w:szCs w:val="20"/>
        </w:rPr>
      </w:pPr>
      <w:r>
        <w:rPr>
          <w:rFonts w:ascii="Arial" w:hAnsi="Arial" w:cs="Arial"/>
          <w:sz w:val="20"/>
          <w:szCs w:val="20"/>
        </w:rPr>
        <w:t xml:space="preserve">For the fourth issue, in our view aligning the handling of the HPUE notes between CA and EN-DC is “nice to have” but not absolutely necessary. It is up to RAN4 to decide whether to include </w:t>
      </w:r>
      <w:r w:rsidR="00F00FF8">
        <w:rPr>
          <w:rFonts w:ascii="Arial" w:hAnsi="Arial" w:cs="Arial"/>
          <w:sz w:val="20"/>
          <w:szCs w:val="20"/>
        </w:rPr>
        <w:t>this enhancement as an objective in Rel-19 study item for specifications simplification.</w:t>
      </w:r>
    </w:p>
    <w:p w14:paraId="26CB3CF2" w14:textId="77777777" w:rsidR="00F71C69" w:rsidRDefault="00F71C69" w:rsidP="00F71C69">
      <w:pPr>
        <w:jc w:val="both"/>
        <w:rPr>
          <w:rFonts w:ascii="Arial" w:hAnsi="Arial" w:cs="Arial"/>
          <w:sz w:val="20"/>
          <w:szCs w:val="20"/>
        </w:rPr>
      </w:pPr>
    </w:p>
    <w:p w14:paraId="7C941B5D" w14:textId="332FD0FB" w:rsidR="00F71C69" w:rsidRDefault="00F71C69" w:rsidP="000A4202">
      <w:pPr>
        <w:spacing w:after="120"/>
        <w:jc w:val="both"/>
        <w:rPr>
          <w:rFonts w:ascii="Arial" w:hAnsi="Arial" w:cs="Arial"/>
          <w:sz w:val="20"/>
          <w:szCs w:val="20"/>
        </w:rPr>
      </w:pPr>
      <w:r w:rsidRPr="00F71C69">
        <w:rPr>
          <w:rFonts w:ascii="Arial" w:hAnsi="Arial" w:cs="Arial"/>
          <w:b/>
          <w:bCs/>
          <w:i/>
          <w:iCs/>
          <w:sz w:val="20"/>
          <w:szCs w:val="20"/>
        </w:rPr>
        <w:t xml:space="preserve">Proposal </w:t>
      </w:r>
      <w:r>
        <w:rPr>
          <w:rFonts w:ascii="Arial" w:hAnsi="Arial" w:cs="Arial"/>
          <w:b/>
          <w:bCs/>
          <w:i/>
          <w:iCs/>
          <w:sz w:val="20"/>
          <w:szCs w:val="20"/>
        </w:rPr>
        <w:t>4</w:t>
      </w:r>
      <w:r w:rsidRPr="00F71C69">
        <w:rPr>
          <w:rFonts w:ascii="Arial" w:hAnsi="Arial" w:cs="Arial"/>
          <w:i/>
          <w:iCs/>
          <w:sz w:val="20"/>
          <w:szCs w:val="20"/>
        </w:rPr>
        <w:t>: RAN4 to discuss whether aligning the handling of the HPUE notes between CA and EN-DC is</w:t>
      </w:r>
      <w:r>
        <w:rPr>
          <w:rFonts w:ascii="Arial" w:hAnsi="Arial" w:cs="Arial"/>
          <w:i/>
          <w:iCs/>
          <w:sz w:val="20"/>
          <w:szCs w:val="20"/>
        </w:rPr>
        <w:t xml:space="preserve"> necessary.</w:t>
      </w:r>
    </w:p>
    <w:p w14:paraId="26F12B0B" w14:textId="2F12BAC6" w:rsidR="000A4202" w:rsidRDefault="008A7C26" w:rsidP="00F71C69">
      <w:pPr>
        <w:jc w:val="both"/>
        <w:rPr>
          <w:rFonts w:ascii="Arial" w:hAnsi="Arial" w:cs="Arial"/>
          <w:sz w:val="20"/>
          <w:szCs w:val="20"/>
        </w:rPr>
      </w:pPr>
      <w:r>
        <w:rPr>
          <w:rFonts w:ascii="Arial" w:hAnsi="Arial" w:cs="Arial"/>
          <w:sz w:val="20"/>
          <w:szCs w:val="20"/>
        </w:rPr>
        <w:t xml:space="preserve"> </w:t>
      </w:r>
      <w:r w:rsidR="0054046B">
        <w:rPr>
          <w:rFonts w:ascii="Arial" w:hAnsi="Arial" w:cs="Arial"/>
          <w:sz w:val="20"/>
          <w:szCs w:val="20"/>
        </w:rPr>
        <w:t xml:space="preserve">  </w:t>
      </w:r>
      <w:r w:rsidR="000A4202">
        <w:rPr>
          <w:rFonts w:ascii="Arial" w:hAnsi="Arial" w:cs="Arial"/>
          <w:sz w:val="20"/>
          <w:szCs w:val="20"/>
        </w:rPr>
        <w:t xml:space="preserve">  </w:t>
      </w:r>
    </w:p>
    <w:p w14:paraId="34C99636" w14:textId="0D8EBE13" w:rsidR="008E7986" w:rsidRDefault="00887BEA" w:rsidP="008E7986">
      <w:pPr>
        <w:pStyle w:val="Heading1"/>
      </w:pPr>
      <w:r>
        <w:t>4</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426DF802" w:rsidR="006D7B72" w:rsidRPr="00BA50B0" w:rsidRDefault="00F71C69" w:rsidP="00C358C6">
      <w:pPr>
        <w:spacing w:after="120"/>
        <w:jc w:val="both"/>
        <w:rPr>
          <w:rFonts w:ascii="Arial" w:hAnsi="Arial" w:cs="Arial"/>
          <w:bCs/>
          <w:sz w:val="20"/>
          <w:szCs w:val="20"/>
        </w:rPr>
      </w:pPr>
      <w:r>
        <w:rPr>
          <w:rFonts w:ascii="Arial" w:hAnsi="Arial" w:cs="Arial"/>
          <w:sz w:val="20"/>
          <w:szCs w:val="20"/>
        </w:rPr>
        <w:t>In this contribution, we use a few example band combinations to illustrate why the current HPUE introduction process for band combinations is less optimized and inefficient which is rendering the delay of HPUE support for higher order combinations. We also propose to replace the dedicated PC2 and PC1.5 notes with a generalized note for single UL HPUE with 3 or more DL bands and 2UL HPUE with 4 or more DL bands to improve the HPUE introduction process for higher order band combinations.</w:t>
      </w:r>
    </w:p>
    <w:p w14:paraId="793D3C32" w14:textId="77777777" w:rsidR="001A646C" w:rsidRPr="00A9741F" w:rsidRDefault="001A646C" w:rsidP="001A646C">
      <w:pPr>
        <w:jc w:val="both"/>
        <w:rPr>
          <w:rFonts w:ascii="Arial" w:hAnsi="Arial" w:cs="Arial"/>
          <w:sz w:val="20"/>
          <w:szCs w:val="20"/>
        </w:rPr>
      </w:pPr>
    </w:p>
    <w:p w14:paraId="2461E3C3" w14:textId="2284F383" w:rsidR="001A646C" w:rsidRDefault="00F71C69" w:rsidP="00776634">
      <w:pPr>
        <w:spacing w:after="120"/>
        <w:jc w:val="both"/>
        <w:rPr>
          <w:rFonts w:ascii="Arial" w:hAnsi="Arial" w:cs="Arial"/>
          <w:bCs/>
          <w:i/>
          <w:iCs/>
          <w:sz w:val="20"/>
          <w:szCs w:val="20"/>
        </w:rPr>
      </w:pPr>
      <w:r w:rsidRPr="002E3322">
        <w:rPr>
          <w:rFonts w:ascii="Arial" w:hAnsi="Arial" w:cs="Arial"/>
          <w:b/>
          <w:i/>
          <w:iCs/>
          <w:sz w:val="20"/>
          <w:szCs w:val="20"/>
        </w:rPr>
        <w:lastRenderedPageBreak/>
        <w:t>Observation 1</w:t>
      </w:r>
      <w:r w:rsidRPr="002E3322">
        <w:rPr>
          <w:rFonts w:ascii="Arial" w:hAnsi="Arial" w:cs="Arial"/>
          <w:bCs/>
          <w:i/>
          <w:iCs/>
          <w:sz w:val="20"/>
          <w:szCs w:val="20"/>
        </w:rPr>
        <w:t xml:space="preserve">: There is no clear technical justification on why PC2 and PC1.5 cannot be supported for n78 in CA_n1A-n3A-n78A since </w:t>
      </w:r>
      <w:r w:rsidRPr="002E3322">
        <w:rPr>
          <w:rFonts w:ascii="Arial" w:hAnsi="Arial" w:cs="Arial"/>
          <w:i/>
          <w:iCs/>
          <w:sz w:val="20"/>
          <w:szCs w:val="20"/>
        </w:rPr>
        <w:t>PC2 and PC1.5 are already supported in the fallback combinations CA_n1A-n78A and CA_n3A-n78A.</w:t>
      </w:r>
    </w:p>
    <w:p w14:paraId="74FE4690" w14:textId="77777777" w:rsidR="00B27D0B" w:rsidRDefault="00B27D0B" w:rsidP="00B27D0B">
      <w:pPr>
        <w:jc w:val="both"/>
        <w:rPr>
          <w:rFonts w:ascii="Arial" w:hAnsi="Arial" w:cs="Arial"/>
          <w:b/>
          <w:bCs/>
          <w:i/>
          <w:iCs/>
          <w:sz w:val="20"/>
          <w:szCs w:val="20"/>
        </w:rPr>
      </w:pPr>
    </w:p>
    <w:p w14:paraId="4826D48F" w14:textId="77777777" w:rsidR="00F71C69" w:rsidRDefault="00F71C69" w:rsidP="00F71C69">
      <w:pPr>
        <w:spacing w:after="120"/>
        <w:jc w:val="both"/>
        <w:rPr>
          <w:rFonts w:ascii="Arial" w:hAnsi="Arial" w:cs="Arial"/>
          <w:bCs/>
          <w:sz w:val="20"/>
          <w:szCs w:val="20"/>
        </w:rPr>
      </w:pPr>
      <w:r w:rsidRPr="002E3322">
        <w:rPr>
          <w:rFonts w:ascii="Arial" w:hAnsi="Arial" w:cs="Arial"/>
          <w:b/>
          <w:i/>
          <w:iCs/>
          <w:sz w:val="20"/>
          <w:szCs w:val="20"/>
        </w:rPr>
        <w:t xml:space="preserve">Observation </w:t>
      </w:r>
      <w:r>
        <w:rPr>
          <w:rFonts w:ascii="Arial" w:hAnsi="Arial" w:cs="Arial"/>
          <w:b/>
          <w:i/>
          <w:iCs/>
          <w:sz w:val="20"/>
          <w:szCs w:val="20"/>
        </w:rPr>
        <w:t>2</w:t>
      </w:r>
      <w:r w:rsidRPr="002E3322">
        <w:rPr>
          <w:rFonts w:ascii="Arial" w:hAnsi="Arial" w:cs="Arial"/>
          <w:bCs/>
          <w:i/>
          <w:iCs/>
          <w:sz w:val="20"/>
          <w:szCs w:val="20"/>
        </w:rPr>
        <w:t xml:space="preserve">: </w:t>
      </w:r>
      <w:r w:rsidRPr="00BA2A3F">
        <w:rPr>
          <w:rFonts w:ascii="Arial" w:hAnsi="Arial" w:cs="Arial"/>
          <w:bCs/>
          <w:i/>
          <w:iCs/>
          <w:sz w:val="20"/>
          <w:szCs w:val="20"/>
        </w:rPr>
        <w:t>PC2 for n41 should be supported in CA_n1A-n3A-n28A-n41A</w:t>
      </w:r>
      <w:r>
        <w:rPr>
          <w:rFonts w:ascii="Arial" w:hAnsi="Arial" w:cs="Arial"/>
          <w:bCs/>
          <w:i/>
          <w:iCs/>
          <w:sz w:val="20"/>
          <w:szCs w:val="20"/>
        </w:rPr>
        <w:t xml:space="preserve"> since it has been </w:t>
      </w:r>
      <w:r w:rsidRPr="00BA2A3F">
        <w:rPr>
          <w:rFonts w:ascii="Arial" w:hAnsi="Arial" w:cs="Arial"/>
          <w:bCs/>
          <w:i/>
          <w:iCs/>
          <w:sz w:val="20"/>
          <w:szCs w:val="20"/>
        </w:rPr>
        <w:t>specified for all the 3-band fallback combinations</w:t>
      </w:r>
      <w:r>
        <w:rPr>
          <w:rFonts w:ascii="Arial" w:hAnsi="Arial" w:cs="Arial"/>
          <w:bCs/>
          <w:i/>
          <w:iCs/>
          <w:sz w:val="20"/>
          <w:szCs w:val="20"/>
        </w:rPr>
        <w:t>.</w:t>
      </w:r>
    </w:p>
    <w:p w14:paraId="14B54B0B" w14:textId="77777777" w:rsidR="00F71C69" w:rsidRDefault="00F71C69" w:rsidP="00F71C69">
      <w:pPr>
        <w:jc w:val="both"/>
        <w:rPr>
          <w:rFonts w:ascii="Arial" w:hAnsi="Arial" w:cs="Arial"/>
          <w:bCs/>
          <w:sz w:val="20"/>
          <w:szCs w:val="20"/>
        </w:rPr>
      </w:pPr>
    </w:p>
    <w:p w14:paraId="634DFA6F" w14:textId="0A0C975A" w:rsidR="00B27D0B" w:rsidRDefault="00F71C69" w:rsidP="00F71C69">
      <w:pPr>
        <w:spacing w:after="120"/>
        <w:jc w:val="both"/>
        <w:rPr>
          <w:rFonts w:ascii="Arial" w:hAnsi="Arial" w:cs="Arial"/>
          <w:sz w:val="20"/>
          <w:szCs w:val="20"/>
        </w:rPr>
      </w:pPr>
      <w:r w:rsidRPr="002E3322">
        <w:rPr>
          <w:rFonts w:ascii="Arial" w:hAnsi="Arial" w:cs="Arial"/>
          <w:b/>
          <w:i/>
          <w:iCs/>
          <w:sz w:val="20"/>
          <w:szCs w:val="20"/>
        </w:rPr>
        <w:t xml:space="preserve">Observation </w:t>
      </w:r>
      <w:r>
        <w:rPr>
          <w:rFonts w:ascii="Arial" w:hAnsi="Arial" w:cs="Arial"/>
          <w:b/>
          <w:i/>
          <w:iCs/>
          <w:sz w:val="20"/>
          <w:szCs w:val="20"/>
        </w:rPr>
        <w:t>3</w:t>
      </w:r>
      <w:r w:rsidRPr="002E3322">
        <w:rPr>
          <w:rFonts w:ascii="Arial" w:hAnsi="Arial" w:cs="Arial"/>
          <w:bCs/>
          <w:i/>
          <w:iCs/>
          <w:sz w:val="20"/>
          <w:szCs w:val="20"/>
        </w:rPr>
        <w:t xml:space="preserve">: </w:t>
      </w:r>
      <w:r w:rsidRPr="00BA2A3F">
        <w:rPr>
          <w:rFonts w:ascii="Arial" w:hAnsi="Arial" w:cs="Arial"/>
          <w:bCs/>
          <w:i/>
          <w:iCs/>
          <w:sz w:val="20"/>
          <w:szCs w:val="20"/>
        </w:rPr>
        <w:t>PC2 for CA_n1A-n41A, CA_n3A-n41A, and CA_n28A-n41A</w:t>
      </w:r>
      <w:r>
        <w:rPr>
          <w:rFonts w:ascii="Arial" w:hAnsi="Arial" w:cs="Arial"/>
          <w:bCs/>
          <w:i/>
          <w:iCs/>
          <w:sz w:val="20"/>
          <w:szCs w:val="20"/>
        </w:rPr>
        <w:t xml:space="preserve"> </w:t>
      </w:r>
      <w:r w:rsidRPr="00BA2A3F">
        <w:rPr>
          <w:rFonts w:ascii="Arial" w:hAnsi="Arial" w:cs="Arial"/>
          <w:bCs/>
          <w:i/>
          <w:iCs/>
          <w:sz w:val="20"/>
          <w:szCs w:val="20"/>
        </w:rPr>
        <w:t xml:space="preserve">should </w:t>
      </w:r>
      <w:r>
        <w:rPr>
          <w:rFonts w:ascii="Arial" w:hAnsi="Arial" w:cs="Arial"/>
          <w:bCs/>
          <w:i/>
          <w:iCs/>
          <w:sz w:val="20"/>
          <w:szCs w:val="20"/>
        </w:rPr>
        <w:t xml:space="preserve">be </w:t>
      </w:r>
      <w:r w:rsidRPr="00BA2A3F">
        <w:rPr>
          <w:rFonts w:ascii="Arial" w:hAnsi="Arial" w:cs="Arial"/>
          <w:bCs/>
          <w:i/>
          <w:iCs/>
          <w:sz w:val="20"/>
          <w:szCs w:val="20"/>
        </w:rPr>
        <w:t>supported in CA_n1A-n3A-n28A-n41A</w:t>
      </w:r>
      <w:r>
        <w:rPr>
          <w:rFonts w:ascii="Arial" w:hAnsi="Arial" w:cs="Arial"/>
          <w:bCs/>
          <w:i/>
          <w:iCs/>
          <w:sz w:val="20"/>
          <w:szCs w:val="20"/>
        </w:rPr>
        <w:t xml:space="preserve"> since they </w:t>
      </w:r>
      <w:r w:rsidRPr="00BA2A3F">
        <w:rPr>
          <w:rFonts w:ascii="Arial" w:hAnsi="Arial" w:cs="Arial"/>
          <w:bCs/>
          <w:i/>
          <w:iCs/>
          <w:sz w:val="20"/>
          <w:szCs w:val="20"/>
        </w:rPr>
        <w:t>have been specified in all the 3-band fallback combinations</w:t>
      </w:r>
      <w:r>
        <w:rPr>
          <w:rFonts w:ascii="Arial" w:hAnsi="Arial" w:cs="Arial"/>
          <w:bCs/>
          <w:i/>
          <w:iCs/>
          <w:sz w:val="20"/>
          <w:szCs w:val="20"/>
        </w:rPr>
        <w:t>.</w:t>
      </w:r>
    </w:p>
    <w:p w14:paraId="418D658B" w14:textId="77777777" w:rsidR="00B27D0B" w:rsidRDefault="00B27D0B" w:rsidP="00B27D0B">
      <w:pPr>
        <w:jc w:val="both"/>
        <w:rPr>
          <w:rFonts w:ascii="Arial" w:hAnsi="Arial" w:cs="Arial"/>
          <w:sz w:val="20"/>
          <w:szCs w:val="20"/>
        </w:rPr>
      </w:pPr>
    </w:p>
    <w:p w14:paraId="687D4A94" w14:textId="2EF2B650" w:rsidR="00B27D0B" w:rsidRDefault="00502D9B" w:rsidP="00B27D0B">
      <w:pPr>
        <w:spacing w:after="120"/>
        <w:jc w:val="both"/>
        <w:rPr>
          <w:rFonts w:ascii="Arial" w:hAnsi="Arial" w:cs="Arial"/>
          <w:sz w:val="20"/>
          <w:szCs w:val="20"/>
        </w:rPr>
      </w:pPr>
      <w:r w:rsidRPr="002E3322">
        <w:rPr>
          <w:rFonts w:ascii="Arial" w:hAnsi="Arial" w:cs="Arial"/>
          <w:b/>
          <w:i/>
          <w:iCs/>
          <w:sz w:val="20"/>
          <w:szCs w:val="20"/>
        </w:rPr>
        <w:t xml:space="preserve">Observation </w:t>
      </w:r>
      <w:r>
        <w:rPr>
          <w:rFonts w:ascii="Arial" w:hAnsi="Arial" w:cs="Arial"/>
          <w:b/>
          <w:i/>
          <w:iCs/>
          <w:sz w:val="20"/>
          <w:szCs w:val="20"/>
        </w:rPr>
        <w:t>4</w:t>
      </w:r>
      <w:r w:rsidRPr="002E3322">
        <w:rPr>
          <w:rFonts w:ascii="Arial" w:hAnsi="Arial" w:cs="Arial"/>
          <w:bCs/>
          <w:i/>
          <w:iCs/>
          <w:sz w:val="20"/>
          <w:szCs w:val="20"/>
        </w:rPr>
        <w:t xml:space="preserve">: </w:t>
      </w:r>
      <w:r>
        <w:rPr>
          <w:rFonts w:ascii="Arial" w:hAnsi="Arial" w:cs="Arial"/>
          <w:bCs/>
          <w:i/>
          <w:iCs/>
          <w:sz w:val="20"/>
          <w:szCs w:val="20"/>
        </w:rPr>
        <w:t xml:space="preserve">There are many inter-band with intra-band CA combinations of the same constituent bands </w:t>
      </w:r>
      <w:r w:rsidRPr="005C7420">
        <w:rPr>
          <w:rFonts w:ascii="Arial" w:hAnsi="Arial" w:cs="Arial"/>
          <w:bCs/>
          <w:i/>
          <w:iCs/>
          <w:sz w:val="20"/>
          <w:szCs w:val="20"/>
        </w:rPr>
        <w:t>having power class disparity for the same UL configurations between different DL configurations.</w:t>
      </w:r>
    </w:p>
    <w:p w14:paraId="29A2FBBD" w14:textId="77777777" w:rsidR="00B27D0B" w:rsidRDefault="00B27D0B" w:rsidP="00B27D0B">
      <w:pPr>
        <w:jc w:val="both"/>
        <w:rPr>
          <w:rFonts w:ascii="Arial" w:hAnsi="Arial" w:cs="Arial"/>
          <w:sz w:val="20"/>
          <w:szCs w:val="20"/>
        </w:rPr>
      </w:pPr>
    </w:p>
    <w:p w14:paraId="0D5C480E" w14:textId="2BF94DD5" w:rsidR="00DB0BC8" w:rsidRPr="007C5CD8" w:rsidRDefault="00502D9B" w:rsidP="00DB0BC8">
      <w:pPr>
        <w:spacing w:after="120"/>
        <w:jc w:val="both"/>
        <w:rPr>
          <w:rFonts w:ascii="Arial" w:hAnsi="Arial" w:cs="Arial"/>
          <w:b/>
          <w:bCs/>
          <w:sz w:val="20"/>
          <w:szCs w:val="20"/>
        </w:rPr>
      </w:pPr>
      <w:r w:rsidRPr="00F71C69">
        <w:rPr>
          <w:rFonts w:ascii="Arial" w:hAnsi="Arial" w:cs="Arial"/>
          <w:b/>
          <w:bCs/>
          <w:i/>
          <w:iCs/>
          <w:sz w:val="20"/>
          <w:szCs w:val="20"/>
        </w:rPr>
        <w:t>Proposal 1</w:t>
      </w:r>
      <w:r w:rsidRPr="00F71C69">
        <w:rPr>
          <w:rFonts w:ascii="Arial" w:hAnsi="Arial" w:cs="Arial"/>
          <w:i/>
          <w:iCs/>
          <w:sz w:val="20"/>
          <w:szCs w:val="20"/>
        </w:rPr>
        <w:t xml:space="preserve">: For single band UL in higher order DL CA combinations, introduce a general note </w:t>
      </w:r>
      <w:r w:rsidRPr="00502D9B">
        <w:rPr>
          <w:rFonts w:ascii="Arial" w:hAnsi="Arial" w:cs="Arial"/>
          <w:i/>
          <w:iCs/>
          <w:sz w:val="20"/>
          <w:szCs w:val="20"/>
        </w:rPr>
        <w:t xml:space="preserve">for 3 or more band DL CA configurations </w:t>
      </w:r>
      <w:r w:rsidRPr="00F71C69">
        <w:rPr>
          <w:rFonts w:ascii="Arial" w:hAnsi="Arial" w:cs="Arial"/>
          <w:i/>
          <w:iCs/>
          <w:sz w:val="20"/>
          <w:szCs w:val="20"/>
        </w:rPr>
        <w:t>stating that “PC2 or PC1.5 for single UL can be supported if it has been specified in all the fallback combinations”.</w:t>
      </w:r>
    </w:p>
    <w:p w14:paraId="284501E7" w14:textId="77777777" w:rsidR="00DB0BC8" w:rsidRDefault="00DB0BC8" w:rsidP="00DB0BC8">
      <w:pPr>
        <w:jc w:val="both"/>
        <w:rPr>
          <w:rFonts w:ascii="Arial" w:hAnsi="Arial" w:cs="Arial"/>
          <w:sz w:val="20"/>
          <w:szCs w:val="20"/>
          <w:lang w:val="en-GB"/>
        </w:rPr>
      </w:pPr>
    </w:p>
    <w:p w14:paraId="3A865E74" w14:textId="082DA10A" w:rsidR="00B27D0B" w:rsidRDefault="00502D9B" w:rsidP="00DB0BC8">
      <w:pPr>
        <w:spacing w:after="120"/>
        <w:jc w:val="both"/>
        <w:rPr>
          <w:rFonts w:ascii="Arial" w:hAnsi="Arial" w:cs="Arial"/>
          <w:i/>
          <w:iCs/>
          <w:sz w:val="20"/>
          <w:szCs w:val="20"/>
        </w:rPr>
      </w:pPr>
      <w:r w:rsidRPr="00F71C69">
        <w:rPr>
          <w:rFonts w:ascii="Arial" w:hAnsi="Arial" w:cs="Arial"/>
          <w:b/>
          <w:bCs/>
          <w:i/>
          <w:iCs/>
          <w:sz w:val="20"/>
          <w:szCs w:val="20"/>
        </w:rPr>
        <w:t>Proposal 2</w:t>
      </w:r>
      <w:r w:rsidRPr="00F71C69">
        <w:rPr>
          <w:rFonts w:ascii="Arial" w:hAnsi="Arial" w:cs="Arial"/>
          <w:i/>
          <w:iCs/>
          <w:sz w:val="20"/>
          <w:szCs w:val="20"/>
        </w:rPr>
        <w:t xml:space="preserve">: For 2UL HPUE indication in higher order combinations, introduce a general note </w:t>
      </w:r>
      <w:r w:rsidRPr="00502D9B">
        <w:rPr>
          <w:rFonts w:ascii="Arial" w:hAnsi="Arial" w:cs="Arial"/>
          <w:i/>
          <w:iCs/>
          <w:sz w:val="20"/>
          <w:szCs w:val="20"/>
        </w:rPr>
        <w:t xml:space="preserve">for 4 or more band DL CA configurations </w:t>
      </w:r>
      <w:r w:rsidRPr="00F71C69">
        <w:rPr>
          <w:rFonts w:ascii="Arial" w:hAnsi="Arial" w:cs="Arial"/>
          <w:i/>
          <w:iCs/>
          <w:sz w:val="20"/>
          <w:szCs w:val="20"/>
        </w:rPr>
        <w:t>stating that “PC2 for 2-band UL can be supported if it has been specified in all the fallback combinations”.</w:t>
      </w:r>
    </w:p>
    <w:p w14:paraId="4639AB4F" w14:textId="77777777" w:rsidR="00502D9B" w:rsidRDefault="00502D9B" w:rsidP="00502D9B">
      <w:pPr>
        <w:jc w:val="both"/>
        <w:rPr>
          <w:rFonts w:ascii="Arial" w:hAnsi="Arial" w:cs="Arial"/>
          <w:i/>
          <w:iCs/>
          <w:sz w:val="20"/>
          <w:szCs w:val="20"/>
        </w:rPr>
      </w:pPr>
    </w:p>
    <w:p w14:paraId="682A3987" w14:textId="31783598" w:rsidR="00502D9B" w:rsidRDefault="00502D9B" w:rsidP="00DB0BC8">
      <w:pPr>
        <w:spacing w:after="120"/>
        <w:jc w:val="both"/>
        <w:rPr>
          <w:rFonts w:ascii="Arial" w:hAnsi="Arial" w:cs="Arial"/>
          <w:i/>
          <w:iCs/>
          <w:sz w:val="20"/>
          <w:szCs w:val="20"/>
        </w:rPr>
      </w:pPr>
      <w:r w:rsidRPr="00F71C69">
        <w:rPr>
          <w:rFonts w:ascii="Arial" w:hAnsi="Arial" w:cs="Arial"/>
          <w:b/>
          <w:bCs/>
          <w:i/>
          <w:iCs/>
          <w:sz w:val="20"/>
          <w:szCs w:val="20"/>
        </w:rPr>
        <w:t>Proposal 3</w:t>
      </w:r>
      <w:r w:rsidRPr="00F71C69">
        <w:rPr>
          <w:rFonts w:ascii="Arial" w:hAnsi="Arial" w:cs="Arial"/>
          <w:i/>
          <w:iCs/>
          <w:sz w:val="20"/>
          <w:szCs w:val="20"/>
        </w:rPr>
        <w:t>: RAN4 to discuss whether the same inter-band combination with higher-order intra-band DL configurations can inherit the same UL power classes as with the lowest order combination.</w:t>
      </w:r>
    </w:p>
    <w:p w14:paraId="23EF448F" w14:textId="77777777" w:rsidR="00502D9B" w:rsidRDefault="00502D9B" w:rsidP="00502D9B">
      <w:pPr>
        <w:jc w:val="both"/>
        <w:rPr>
          <w:rFonts w:ascii="Arial" w:hAnsi="Arial" w:cs="Arial"/>
          <w:i/>
          <w:iCs/>
          <w:sz w:val="20"/>
          <w:szCs w:val="20"/>
        </w:rPr>
      </w:pPr>
    </w:p>
    <w:p w14:paraId="1F7F4803" w14:textId="5B8545C6" w:rsidR="00502D9B" w:rsidRDefault="00502D9B" w:rsidP="00DB0BC8">
      <w:pPr>
        <w:spacing w:after="120"/>
        <w:jc w:val="both"/>
        <w:rPr>
          <w:rFonts w:ascii="Arial" w:hAnsi="Arial" w:cs="Arial"/>
          <w:i/>
          <w:iCs/>
          <w:sz w:val="20"/>
          <w:szCs w:val="20"/>
        </w:rPr>
      </w:pPr>
      <w:r w:rsidRPr="00502D9B">
        <w:rPr>
          <w:rFonts w:ascii="Arial" w:hAnsi="Arial" w:cs="Arial"/>
          <w:b/>
          <w:bCs/>
          <w:i/>
          <w:iCs/>
          <w:sz w:val="20"/>
          <w:szCs w:val="20"/>
        </w:rPr>
        <w:t>Proposal 4</w:t>
      </w:r>
      <w:r w:rsidRPr="00502D9B">
        <w:rPr>
          <w:rFonts w:ascii="Arial" w:hAnsi="Arial" w:cs="Arial"/>
          <w:i/>
          <w:iCs/>
          <w:sz w:val="20"/>
          <w:szCs w:val="20"/>
        </w:rPr>
        <w:t>: RAN4 to discuss whether aligning the handling of the HPUE notes between CA and EN-DC is necessary.</w:t>
      </w:r>
    </w:p>
    <w:p w14:paraId="54EC1A7C" w14:textId="77777777" w:rsidR="00B27D0B" w:rsidRPr="00B27D0B" w:rsidRDefault="00B27D0B" w:rsidP="00B27D0B">
      <w:pPr>
        <w:jc w:val="both"/>
        <w:rPr>
          <w:rFonts w:ascii="Arial" w:hAnsi="Arial" w:cs="Arial"/>
          <w:sz w:val="20"/>
          <w:szCs w:val="20"/>
        </w:rPr>
      </w:pPr>
    </w:p>
    <w:p w14:paraId="5D2DDC34" w14:textId="0610B9DD" w:rsidR="005E69AE" w:rsidRDefault="00887BEA" w:rsidP="005E69AE">
      <w:pPr>
        <w:pStyle w:val="Heading1"/>
      </w:pPr>
      <w:r>
        <w:t>5</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6026372A" w:rsidR="0057672C" w:rsidRDefault="00CA151B" w:rsidP="00A9741F">
      <w:pPr>
        <w:pStyle w:val="EX"/>
        <w:spacing w:after="180"/>
        <w:ind w:left="374" w:hanging="374"/>
        <w:jc w:val="both"/>
        <w:rPr>
          <w:rFonts w:ascii="Arial" w:hAnsi="Arial" w:cs="Arial"/>
          <w:bCs/>
          <w:sz w:val="20"/>
          <w:szCs w:val="20"/>
        </w:rPr>
      </w:pPr>
      <w:r w:rsidRPr="00CA151B">
        <w:rPr>
          <w:rFonts w:ascii="Arial" w:hAnsi="Arial" w:cs="Arial"/>
          <w:bCs/>
          <w:sz w:val="20"/>
          <w:szCs w:val="20"/>
        </w:rPr>
        <w:t>R4-2119885</w:t>
      </w:r>
      <w:r w:rsidR="00606C90" w:rsidRPr="00606C90">
        <w:rPr>
          <w:rFonts w:ascii="Arial" w:hAnsi="Arial" w:cs="Arial"/>
          <w:bCs/>
          <w:sz w:val="20"/>
          <w:szCs w:val="20"/>
        </w:rPr>
        <w:t xml:space="preserve"> “</w:t>
      </w:r>
      <w:r w:rsidRPr="00CA151B">
        <w:rPr>
          <w:rFonts w:ascii="Arial" w:hAnsi="Arial" w:cs="Arial"/>
          <w:bCs/>
          <w:sz w:val="20"/>
          <w:szCs w:val="20"/>
        </w:rPr>
        <w:t>Draft CR for 38.101-1: PC2 Corrections and improvements</w:t>
      </w:r>
      <w:r w:rsidR="00606C90" w:rsidRPr="00606C90">
        <w:rPr>
          <w:rFonts w:ascii="Arial" w:hAnsi="Arial" w:cs="Arial"/>
          <w:bCs/>
          <w:sz w:val="20"/>
          <w:szCs w:val="20"/>
        </w:rPr>
        <w:t xml:space="preserve">”, </w:t>
      </w:r>
      <w:r w:rsidRPr="00CA151B">
        <w:rPr>
          <w:rFonts w:ascii="Arial" w:hAnsi="Arial" w:cs="Arial"/>
          <w:bCs/>
          <w:sz w:val="20"/>
          <w:szCs w:val="20"/>
        </w:rPr>
        <w:t>T-Mobile USA</w:t>
      </w:r>
      <w:r w:rsidR="00606C90" w:rsidRPr="00606C90">
        <w:rPr>
          <w:rFonts w:ascii="Arial" w:hAnsi="Arial" w:cs="Arial"/>
          <w:bCs/>
          <w:sz w:val="20"/>
          <w:szCs w:val="20"/>
        </w:rPr>
        <w:t xml:space="preserve">, </w:t>
      </w:r>
      <w:r w:rsidRPr="00DB7C12">
        <w:rPr>
          <w:rFonts w:ascii="Arial" w:hAnsi="Arial" w:cs="Arial"/>
          <w:bCs/>
          <w:sz w:val="20"/>
          <w:szCs w:val="20"/>
        </w:rPr>
        <w:t>3GPP RAN WG4 Meeting #101-e</w:t>
      </w:r>
      <w:r>
        <w:rPr>
          <w:rFonts w:ascii="Arial" w:hAnsi="Arial" w:cs="Arial"/>
          <w:bCs/>
          <w:sz w:val="20"/>
          <w:szCs w:val="20"/>
        </w:rPr>
        <w:t xml:space="preserve">, </w:t>
      </w:r>
      <w:r w:rsidRPr="00DB7C12">
        <w:rPr>
          <w:rFonts w:ascii="Arial" w:hAnsi="Arial" w:cs="Arial"/>
          <w:bCs/>
          <w:sz w:val="20"/>
          <w:szCs w:val="20"/>
        </w:rPr>
        <w:t>Online, November 1</w:t>
      </w:r>
      <w:r w:rsidRPr="00DB7C12">
        <w:rPr>
          <w:rFonts w:ascii="Arial" w:hAnsi="Arial" w:cs="Arial"/>
          <w:bCs/>
          <w:sz w:val="20"/>
          <w:szCs w:val="20"/>
          <w:vertAlign w:val="superscript"/>
        </w:rPr>
        <w:t>st</w:t>
      </w:r>
      <w:r w:rsidRPr="00DB7C12">
        <w:rPr>
          <w:rFonts w:ascii="Arial" w:hAnsi="Arial" w:cs="Arial"/>
          <w:bCs/>
          <w:sz w:val="20"/>
          <w:szCs w:val="20"/>
        </w:rPr>
        <w:t xml:space="preserve"> – 12</w:t>
      </w:r>
      <w:r w:rsidRPr="00DB7C12">
        <w:rPr>
          <w:rFonts w:ascii="Arial" w:hAnsi="Arial" w:cs="Arial"/>
          <w:bCs/>
          <w:sz w:val="20"/>
          <w:szCs w:val="20"/>
          <w:vertAlign w:val="superscript"/>
        </w:rPr>
        <w:t>th</w:t>
      </w:r>
      <w:r w:rsidRPr="00DB7C12">
        <w:rPr>
          <w:rFonts w:ascii="Arial" w:hAnsi="Arial" w:cs="Arial"/>
          <w:bCs/>
          <w:sz w:val="20"/>
          <w:szCs w:val="20"/>
        </w:rPr>
        <w:t>, 2021</w:t>
      </w:r>
    </w:p>
    <w:p w14:paraId="1D9437A6" w14:textId="04788842" w:rsidR="00CA151B" w:rsidRDefault="00CA151B" w:rsidP="00A9741F">
      <w:pPr>
        <w:pStyle w:val="EX"/>
        <w:spacing w:after="180"/>
        <w:ind w:left="374" w:hanging="374"/>
        <w:jc w:val="both"/>
        <w:rPr>
          <w:rFonts w:ascii="Arial" w:hAnsi="Arial" w:cs="Arial"/>
          <w:bCs/>
          <w:sz w:val="20"/>
          <w:szCs w:val="20"/>
        </w:rPr>
      </w:pPr>
      <w:r w:rsidRPr="00CA151B">
        <w:rPr>
          <w:rFonts w:ascii="Arial" w:hAnsi="Arial" w:cs="Arial"/>
          <w:bCs/>
          <w:sz w:val="20"/>
          <w:szCs w:val="20"/>
        </w:rPr>
        <w:t>3GPP TS 38.101-1 V1</w:t>
      </w:r>
      <w:r>
        <w:rPr>
          <w:rFonts w:ascii="Arial" w:hAnsi="Arial" w:cs="Arial"/>
          <w:bCs/>
          <w:sz w:val="20"/>
          <w:szCs w:val="20"/>
        </w:rPr>
        <w:t>7</w:t>
      </w:r>
      <w:r w:rsidRPr="00CA151B">
        <w:rPr>
          <w:rFonts w:ascii="Arial" w:hAnsi="Arial" w:cs="Arial"/>
          <w:bCs/>
          <w:sz w:val="20"/>
          <w:szCs w:val="20"/>
        </w:rPr>
        <w:t>.</w:t>
      </w:r>
      <w:r>
        <w:rPr>
          <w:rFonts w:ascii="Arial" w:hAnsi="Arial" w:cs="Arial"/>
          <w:bCs/>
          <w:sz w:val="20"/>
          <w:szCs w:val="20"/>
        </w:rPr>
        <w:t>3</w:t>
      </w:r>
      <w:r w:rsidRPr="00CA151B">
        <w:rPr>
          <w:rFonts w:ascii="Arial" w:hAnsi="Arial" w:cs="Arial"/>
          <w:bCs/>
          <w:sz w:val="20"/>
          <w:szCs w:val="20"/>
        </w:rPr>
        <w:t>.0 (202</w:t>
      </w:r>
      <w:r w:rsidR="00057E41">
        <w:rPr>
          <w:rFonts w:ascii="Arial" w:hAnsi="Arial" w:cs="Arial"/>
          <w:bCs/>
          <w:sz w:val="20"/>
          <w:szCs w:val="20"/>
        </w:rPr>
        <w:t>1</w:t>
      </w:r>
      <w:r w:rsidRPr="00CA151B">
        <w:rPr>
          <w:rFonts w:ascii="Arial" w:hAnsi="Arial" w:cs="Arial"/>
          <w:bCs/>
          <w:sz w:val="20"/>
          <w:szCs w:val="20"/>
        </w:rPr>
        <w:t>-</w:t>
      </w:r>
      <w:r w:rsidR="00057E41">
        <w:rPr>
          <w:rFonts w:ascii="Arial" w:hAnsi="Arial" w:cs="Arial"/>
          <w:bCs/>
          <w:sz w:val="20"/>
          <w:szCs w:val="20"/>
        </w:rPr>
        <w:t>09</w:t>
      </w:r>
      <w:r w:rsidRPr="00CA151B">
        <w:rPr>
          <w:rFonts w:ascii="Arial" w:hAnsi="Arial" w:cs="Arial"/>
          <w:bCs/>
          <w:sz w:val="20"/>
          <w:szCs w:val="20"/>
        </w:rPr>
        <w:t>)</w:t>
      </w:r>
    </w:p>
    <w:p w14:paraId="0D5F6B59" w14:textId="33563FE0" w:rsidR="0021021D" w:rsidRPr="00F71C69" w:rsidRDefault="00CA53AC" w:rsidP="00F71C69">
      <w:pPr>
        <w:pStyle w:val="EX"/>
        <w:spacing w:after="180"/>
        <w:ind w:left="374" w:hanging="374"/>
        <w:jc w:val="both"/>
        <w:rPr>
          <w:rFonts w:ascii="Arial" w:hAnsi="Arial" w:cs="Arial"/>
          <w:bCs/>
          <w:sz w:val="20"/>
          <w:szCs w:val="20"/>
        </w:rPr>
      </w:pPr>
      <w:r w:rsidRPr="00CA53AC">
        <w:rPr>
          <w:rFonts w:ascii="Arial" w:hAnsi="Arial" w:cs="Arial"/>
          <w:bCs/>
          <w:sz w:val="20"/>
          <w:szCs w:val="20"/>
        </w:rPr>
        <w:t>3GPP TS 38.101-1 V18.4.0 (2023-12)</w:t>
      </w:r>
    </w:p>
    <w:sectPr w:rsidR="0021021D" w:rsidRPr="00F71C69" w:rsidSect="009C5F8E">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72D89" w14:textId="77777777" w:rsidR="009C5F8E" w:rsidRDefault="009C5F8E">
      <w:r>
        <w:separator/>
      </w:r>
    </w:p>
  </w:endnote>
  <w:endnote w:type="continuationSeparator" w:id="0">
    <w:p w14:paraId="4A13EDC9" w14:textId="77777777" w:rsidR="009C5F8E" w:rsidRDefault="009C5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AF5D7" w14:textId="77777777" w:rsidR="009C5F8E" w:rsidRDefault="009C5F8E">
      <w:r>
        <w:separator/>
      </w:r>
    </w:p>
  </w:footnote>
  <w:footnote w:type="continuationSeparator" w:id="0">
    <w:p w14:paraId="784D1AD0" w14:textId="77777777" w:rsidR="009C5F8E" w:rsidRDefault="009C5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9"/>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3"/>
  </w:num>
  <w:num w:numId="13" w16cid:durableId="1621182100">
    <w:abstractNumId w:val="9"/>
  </w:num>
  <w:num w:numId="14" w16cid:durableId="681855791">
    <w:abstractNumId w:val="10"/>
  </w:num>
  <w:num w:numId="15" w16cid:durableId="1387412062">
    <w:abstractNumId w:val="16"/>
  </w:num>
  <w:num w:numId="16" w16cid:durableId="1707214678">
    <w:abstractNumId w:val="24"/>
  </w:num>
  <w:num w:numId="17" w16cid:durableId="1228883719">
    <w:abstractNumId w:val="13"/>
  </w:num>
  <w:num w:numId="18" w16cid:durableId="1736001611">
    <w:abstractNumId w:val="8"/>
  </w:num>
  <w:num w:numId="19" w16cid:durableId="1708026189">
    <w:abstractNumId w:val="22"/>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21"/>
  </w:num>
  <w:num w:numId="25" w16cid:durableId="1758358505">
    <w:abstractNumId w:val="3"/>
  </w:num>
  <w:num w:numId="26" w16cid:durableId="2108961271">
    <w:abstractNumId w:val="25"/>
  </w:num>
  <w:num w:numId="27" w16cid:durableId="1853451127">
    <w:abstractNumId w:val="20"/>
  </w:num>
  <w:num w:numId="28" w16cid:durableId="71901601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4468"/>
    <w:rsid w:val="0001503B"/>
    <w:rsid w:val="00016134"/>
    <w:rsid w:val="0001757D"/>
    <w:rsid w:val="000206DB"/>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50F"/>
    <w:rsid w:val="000A365D"/>
    <w:rsid w:val="000A4202"/>
    <w:rsid w:val="000A4877"/>
    <w:rsid w:val="000A68F3"/>
    <w:rsid w:val="000A7399"/>
    <w:rsid w:val="000B6018"/>
    <w:rsid w:val="000B61FB"/>
    <w:rsid w:val="000B6AF7"/>
    <w:rsid w:val="000C16C8"/>
    <w:rsid w:val="000C1729"/>
    <w:rsid w:val="000C19D9"/>
    <w:rsid w:val="000C47C3"/>
    <w:rsid w:val="000C54D8"/>
    <w:rsid w:val="000C59CD"/>
    <w:rsid w:val="000C60A3"/>
    <w:rsid w:val="000D0571"/>
    <w:rsid w:val="000D0FD8"/>
    <w:rsid w:val="000D1DD8"/>
    <w:rsid w:val="000D2743"/>
    <w:rsid w:val="000D50E3"/>
    <w:rsid w:val="000D58AB"/>
    <w:rsid w:val="000D6A52"/>
    <w:rsid w:val="000D6C55"/>
    <w:rsid w:val="000D7301"/>
    <w:rsid w:val="000E162D"/>
    <w:rsid w:val="000E1A37"/>
    <w:rsid w:val="000E1CAF"/>
    <w:rsid w:val="000E2238"/>
    <w:rsid w:val="000E61C4"/>
    <w:rsid w:val="000E6A30"/>
    <w:rsid w:val="000E751D"/>
    <w:rsid w:val="000F42FB"/>
    <w:rsid w:val="000F5EA9"/>
    <w:rsid w:val="001041BB"/>
    <w:rsid w:val="0010474C"/>
    <w:rsid w:val="00104BC6"/>
    <w:rsid w:val="00106392"/>
    <w:rsid w:val="00106A77"/>
    <w:rsid w:val="001104F4"/>
    <w:rsid w:val="00110A8D"/>
    <w:rsid w:val="00111EDD"/>
    <w:rsid w:val="00113A07"/>
    <w:rsid w:val="001140B8"/>
    <w:rsid w:val="00114E2C"/>
    <w:rsid w:val="00120C7E"/>
    <w:rsid w:val="00121103"/>
    <w:rsid w:val="00122D29"/>
    <w:rsid w:val="00133525"/>
    <w:rsid w:val="00137EE2"/>
    <w:rsid w:val="00141326"/>
    <w:rsid w:val="00142C17"/>
    <w:rsid w:val="001441A8"/>
    <w:rsid w:val="00144D61"/>
    <w:rsid w:val="00146BF3"/>
    <w:rsid w:val="0014707B"/>
    <w:rsid w:val="001476E2"/>
    <w:rsid w:val="001507CE"/>
    <w:rsid w:val="00150FB2"/>
    <w:rsid w:val="001553DE"/>
    <w:rsid w:val="00160A04"/>
    <w:rsid w:val="00162B22"/>
    <w:rsid w:val="00162BD3"/>
    <w:rsid w:val="001655BB"/>
    <w:rsid w:val="0016611C"/>
    <w:rsid w:val="00166B5C"/>
    <w:rsid w:val="00171090"/>
    <w:rsid w:val="00171900"/>
    <w:rsid w:val="0017381F"/>
    <w:rsid w:val="0017591E"/>
    <w:rsid w:val="00175D32"/>
    <w:rsid w:val="00176183"/>
    <w:rsid w:val="0018025B"/>
    <w:rsid w:val="00181118"/>
    <w:rsid w:val="001815E8"/>
    <w:rsid w:val="001825F0"/>
    <w:rsid w:val="00183720"/>
    <w:rsid w:val="001841B1"/>
    <w:rsid w:val="00184AB9"/>
    <w:rsid w:val="0018540A"/>
    <w:rsid w:val="001856D4"/>
    <w:rsid w:val="00185E52"/>
    <w:rsid w:val="001938B6"/>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C65A6"/>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77B7"/>
    <w:rsid w:val="0021021D"/>
    <w:rsid w:val="002107B1"/>
    <w:rsid w:val="002121FB"/>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6995"/>
    <w:rsid w:val="00257410"/>
    <w:rsid w:val="002608DE"/>
    <w:rsid w:val="00261B7C"/>
    <w:rsid w:val="002637C2"/>
    <w:rsid w:val="0026424E"/>
    <w:rsid w:val="00266DC0"/>
    <w:rsid w:val="002675F0"/>
    <w:rsid w:val="00271B31"/>
    <w:rsid w:val="002726BC"/>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7F2"/>
    <w:rsid w:val="002A195A"/>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4933"/>
    <w:rsid w:val="002F4F9E"/>
    <w:rsid w:val="002F7D49"/>
    <w:rsid w:val="00300CDB"/>
    <w:rsid w:val="00302B10"/>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25B7"/>
    <w:rsid w:val="00335F34"/>
    <w:rsid w:val="0034052F"/>
    <w:rsid w:val="003438E2"/>
    <w:rsid w:val="0035086E"/>
    <w:rsid w:val="0035389E"/>
    <w:rsid w:val="0035462D"/>
    <w:rsid w:val="00354C53"/>
    <w:rsid w:val="00360BBA"/>
    <w:rsid w:val="00372A21"/>
    <w:rsid w:val="00375448"/>
    <w:rsid w:val="003765B8"/>
    <w:rsid w:val="00376B6D"/>
    <w:rsid w:val="003772E9"/>
    <w:rsid w:val="003802FA"/>
    <w:rsid w:val="00381DCA"/>
    <w:rsid w:val="00382642"/>
    <w:rsid w:val="00383036"/>
    <w:rsid w:val="00385F91"/>
    <w:rsid w:val="0038672E"/>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FB8"/>
    <w:rsid w:val="00423334"/>
    <w:rsid w:val="00426737"/>
    <w:rsid w:val="0043242D"/>
    <w:rsid w:val="004345EC"/>
    <w:rsid w:val="00440181"/>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A6E04"/>
    <w:rsid w:val="004B3447"/>
    <w:rsid w:val="004B4E61"/>
    <w:rsid w:val="004B5861"/>
    <w:rsid w:val="004B5C7F"/>
    <w:rsid w:val="004C0E4C"/>
    <w:rsid w:val="004C15E6"/>
    <w:rsid w:val="004C1601"/>
    <w:rsid w:val="004C1615"/>
    <w:rsid w:val="004C2761"/>
    <w:rsid w:val="004C6022"/>
    <w:rsid w:val="004C6974"/>
    <w:rsid w:val="004C72F9"/>
    <w:rsid w:val="004C7C52"/>
    <w:rsid w:val="004D28B5"/>
    <w:rsid w:val="004D2D6F"/>
    <w:rsid w:val="004D3578"/>
    <w:rsid w:val="004D35DC"/>
    <w:rsid w:val="004D412E"/>
    <w:rsid w:val="004D4C55"/>
    <w:rsid w:val="004D5ADE"/>
    <w:rsid w:val="004D5EB9"/>
    <w:rsid w:val="004D7D9D"/>
    <w:rsid w:val="004E213A"/>
    <w:rsid w:val="004E2762"/>
    <w:rsid w:val="004E4D20"/>
    <w:rsid w:val="004E77CF"/>
    <w:rsid w:val="004E7F91"/>
    <w:rsid w:val="004F0988"/>
    <w:rsid w:val="004F1ED6"/>
    <w:rsid w:val="004F233B"/>
    <w:rsid w:val="004F3340"/>
    <w:rsid w:val="004F38A3"/>
    <w:rsid w:val="004F3E3D"/>
    <w:rsid w:val="004F58D8"/>
    <w:rsid w:val="004F7D81"/>
    <w:rsid w:val="004F7DEF"/>
    <w:rsid w:val="00502D4C"/>
    <w:rsid w:val="00502D9B"/>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1036"/>
    <w:rsid w:val="0053388B"/>
    <w:rsid w:val="00534BE5"/>
    <w:rsid w:val="00534BF4"/>
    <w:rsid w:val="00535773"/>
    <w:rsid w:val="0054046B"/>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C7420"/>
    <w:rsid w:val="005D0C87"/>
    <w:rsid w:val="005D2E01"/>
    <w:rsid w:val="005D4FFE"/>
    <w:rsid w:val="005D7526"/>
    <w:rsid w:val="005E2982"/>
    <w:rsid w:val="005E318B"/>
    <w:rsid w:val="005E6516"/>
    <w:rsid w:val="005E66AC"/>
    <w:rsid w:val="005E69AE"/>
    <w:rsid w:val="005E7D87"/>
    <w:rsid w:val="005F23E7"/>
    <w:rsid w:val="005F28DB"/>
    <w:rsid w:val="005F393C"/>
    <w:rsid w:val="005F39D5"/>
    <w:rsid w:val="005F7052"/>
    <w:rsid w:val="00600854"/>
    <w:rsid w:val="0060129F"/>
    <w:rsid w:val="0060286A"/>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955"/>
    <w:rsid w:val="00772FB5"/>
    <w:rsid w:val="00774DA4"/>
    <w:rsid w:val="007756A0"/>
    <w:rsid w:val="00776634"/>
    <w:rsid w:val="00776849"/>
    <w:rsid w:val="007809E5"/>
    <w:rsid w:val="00781F0F"/>
    <w:rsid w:val="007833DA"/>
    <w:rsid w:val="00787683"/>
    <w:rsid w:val="007921F5"/>
    <w:rsid w:val="0079544F"/>
    <w:rsid w:val="007955FC"/>
    <w:rsid w:val="007A1885"/>
    <w:rsid w:val="007A57AC"/>
    <w:rsid w:val="007A6283"/>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5884"/>
    <w:rsid w:val="00806E29"/>
    <w:rsid w:val="00811DA5"/>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87BEA"/>
    <w:rsid w:val="0089062C"/>
    <w:rsid w:val="0089137B"/>
    <w:rsid w:val="00893E1A"/>
    <w:rsid w:val="00894406"/>
    <w:rsid w:val="00895E23"/>
    <w:rsid w:val="008A3527"/>
    <w:rsid w:val="008A5F18"/>
    <w:rsid w:val="008A78FF"/>
    <w:rsid w:val="008A7C26"/>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7038"/>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1963"/>
    <w:rsid w:val="009929FF"/>
    <w:rsid w:val="009950D3"/>
    <w:rsid w:val="009A162F"/>
    <w:rsid w:val="009A1B25"/>
    <w:rsid w:val="009A4EC2"/>
    <w:rsid w:val="009A561E"/>
    <w:rsid w:val="009B1855"/>
    <w:rsid w:val="009B236A"/>
    <w:rsid w:val="009B373D"/>
    <w:rsid w:val="009B3A45"/>
    <w:rsid w:val="009B51F8"/>
    <w:rsid w:val="009B6177"/>
    <w:rsid w:val="009C2313"/>
    <w:rsid w:val="009C327F"/>
    <w:rsid w:val="009C3639"/>
    <w:rsid w:val="009C39CA"/>
    <w:rsid w:val="009C4F99"/>
    <w:rsid w:val="009C5F8E"/>
    <w:rsid w:val="009C6D92"/>
    <w:rsid w:val="009D2B95"/>
    <w:rsid w:val="009D4870"/>
    <w:rsid w:val="009D528F"/>
    <w:rsid w:val="009D6C9C"/>
    <w:rsid w:val="009E21E8"/>
    <w:rsid w:val="009E23D5"/>
    <w:rsid w:val="009E5073"/>
    <w:rsid w:val="009E5E7E"/>
    <w:rsid w:val="009E643A"/>
    <w:rsid w:val="009E7DA3"/>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32E8"/>
    <w:rsid w:val="00A26248"/>
    <w:rsid w:val="00A26286"/>
    <w:rsid w:val="00A26956"/>
    <w:rsid w:val="00A3009E"/>
    <w:rsid w:val="00A31634"/>
    <w:rsid w:val="00A32280"/>
    <w:rsid w:val="00A334E3"/>
    <w:rsid w:val="00A3359B"/>
    <w:rsid w:val="00A359A1"/>
    <w:rsid w:val="00A41830"/>
    <w:rsid w:val="00A41BE4"/>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E6EE4"/>
    <w:rsid w:val="00AF1267"/>
    <w:rsid w:val="00AF2977"/>
    <w:rsid w:val="00AF7AB0"/>
    <w:rsid w:val="00B00BD4"/>
    <w:rsid w:val="00B037D2"/>
    <w:rsid w:val="00B04308"/>
    <w:rsid w:val="00B067E0"/>
    <w:rsid w:val="00B10B01"/>
    <w:rsid w:val="00B128FD"/>
    <w:rsid w:val="00B12B07"/>
    <w:rsid w:val="00B1390A"/>
    <w:rsid w:val="00B13E20"/>
    <w:rsid w:val="00B14CCF"/>
    <w:rsid w:val="00B150E6"/>
    <w:rsid w:val="00B15449"/>
    <w:rsid w:val="00B15FE6"/>
    <w:rsid w:val="00B160F5"/>
    <w:rsid w:val="00B16E7C"/>
    <w:rsid w:val="00B220C1"/>
    <w:rsid w:val="00B2448D"/>
    <w:rsid w:val="00B2568A"/>
    <w:rsid w:val="00B27D0B"/>
    <w:rsid w:val="00B31CAA"/>
    <w:rsid w:val="00B3227E"/>
    <w:rsid w:val="00B3241C"/>
    <w:rsid w:val="00B34C43"/>
    <w:rsid w:val="00B35505"/>
    <w:rsid w:val="00B36A7D"/>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92829"/>
    <w:rsid w:val="00B92FE4"/>
    <w:rsid w:val="00B93086"/>
    <w:rsid w:val="00B962C7"/>
    <w:rsid w:val="00B9657C"/>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629C"/>
    <w:rsid w:val="00C079CE"/>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510C"/>
    <w:rsid w:val="00CA53AC"/>
    <w:rsid w:val="00CB2D58"/>
    <w:rsid w:val="00CB3534"/>
    <w:rsid w:val="00CB45A1"/>
    <w:rsid w:val="00CB69DE"/>
    <w:rsid w:val="00CB7AD0"/>
    <w:rsid w:val="00CC0B80"/>
    <w:rsid w:val="00CC1BA0"/>
    <w:rsid w:val="00CC3116"/>
    <w:rsid w:val="00CC3947"/>
    <w:rsid w:val="00CC3FFD"/>
    <w:rsid w:val="00CC5BE3"/>
    <w:rsid w:val="00CD15E7"/>
    <w:rsid w:val="00CD398D"/>
    <w:rsid w:val="00CD5CF4"/>
    <w:rsid w:val="00CE0B91"/>
    <w:rsid w:val="00CE1B41"/>
    <w:rsid w:val="00CE1D47"/>
    <w:rsid w:val="00CE2F48"/>
    <w:rsid w:val="00CE6DD7"/>
    <w:rsid w:val="00CF054E"/>
    <w:rsid w:val="00CF20E3"/>
    <w:rsid w:val="00CF3841"/>
    <w:rsid w:val="00CF620C"/>
    <w:rsid w:val="00CF65B5"/>
    <w:rsid w:val="00D00BA3"/>
    <w:rsid w:val="00D05335"/>
    <w:rsid w:val="00D05C22"/>
    <w:rsid w:val="00D07B82"/>
    <w:rsid w:val="00D1495D"/>
    <w:rsid w:val="00D165A8"/>
    <w:rsid w:val="00D16BB2"/>
    <w:rsid w:val="00D20C25"/>
    <w:rsid w:val="00D21661"/>
    <w:rsid w:val="00D22187"/>
    <w:rsid w:val="00D22803"/>
    <w:rsid w:val="00D237ED"/>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610"/>
    <w:rsid w:val="00E22051"/>
    <w:rsid w:val="00E234BB"/>
    <w:rsid w:val="00E235DB"/>
    <w:rsid w:val="00E2376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3927"/>
    <w:rsid w:val="00EC4847"/>
    <w:rsid w:val="00EC4A25"/>
    <w:rsid w:val="00EC4F16"/>
    <w:rsid w:val="00EC54B2"/>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70F3"/>
    <w:rsid w:val="00F00FF8"/>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9BC"/>
    <w:rsid w:val="00F47A34"/>
    <w:rsid w:val="00F54BE6"/>
    <w:rsid w:val="00F55F74"/>
    <w:rsid w:val="00F565B6"/>
    <w:rsid w:val="00F62AEB"/>
    <w:rsid w:val="00F644CD"/>
    <w:rsid w:val="00F653B8"/>
    <w:rsid w:val="00F662C2"/>
    <w:rsid w:val="00F70647"/>
    <w:rsid w:val="00F70773"/>
    <w:rsid w:val="00F71C69"/>
    <w:rsid w:val="00F722E2"/>
    <w:rsid w:val="00F72F4F"/>
    <w:rsid w:val="00F7495C"/>
    <w:rsid w:val="00F77B99"/>
    <w:rsid w:val="00F77D67"/>
    <w:rsid w:val="00F80F5C"/>
    <w:rsid w:val="00F83947"/>
    <w:rsid w:val="00F85BD1"/>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43F3"/>
    <w:rsid w:val="00FC60A7"/>
    <w:rsid w:val="00FC7411"/>
    <w:rsid w:val="00FD2950"/>
    <w:rsid w:val="00FD3579"/>
    <w:rsid w:val="00FD432B"/>
    <w:rsid w:val="00FD63FE"/>
    <w:rsid w:val="00FD6763"/>
    <w:rsid w:val="00FD67F0"/>
    <w:rsid w:val="00FD72EF"/>
    <w:rsid w:val="00FE14B1"/>
    <w:rsid w:val="00FE4C2D"/>
    <w:rsid w:val="00FE7684"/>
    <w:rsid w:val="00FF12D1"/>
    <w:rsid w:val="00FF135C"/>
    <w:rsid w:val="00FF27B3"/>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2142</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2024-02-08T23:13:00Z</dcterms:created>
  <dcterms:modified xsi:type="dcterms:W3CDTF">2024-02-08T23:13:00Z</dcterms:modified>
  <cp:category/>
</cp:coreProperties>
</file>